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5AD2D" w14:textId="77777777" w:rsidR="00490C2A" w:rsidRDefault="009A36D4">
      <w:pPr>
        <w:rPr>
          <w:rFonts w:ascii="Arial" w:eastAsia="Arial" w:hAnsi="Arial" w:cs="Arial"/>
          <w:b/>
          <w:smallCaps/>
          <w:sz w:val="24"/>
          <w:szCs w:val="24"/>
        </w:rPr>
        <w:sectPr w:rsidR="00490C2A">
          <w:headerReference w:type="default" r:id="rId8"/>
          <w:footerReference w:type="default" r:id="rId9"/>
          <w:headerReference w:type="first" r:id="rId10"/>
          <w:footerReference w:type="first" r:id="rId11"/>
          <w:pgSz w:w="11906" w:h="16838"/>
          <w:pgMar w:top="1417" w:right="1440" w:bottom="1440" w:left="1440" w:header="720" w:footer="720" w:gutter="0"/>
          <w:pgNumType w:start="1"/>
          <w:cols w:space="720"/>
        </w:sectPr>
      </w:pPr>
      <w:r>
        <w:rPr>
          <w:rFonts w:ascii="Arial" w:eastAsia="Arial" w:hAnsi="Arial" w:cs="Arial"/>
          <w:b/>
          <w:noProof/>
          <w:sz w:val="24"/>
          <w:szCs w:val="24"/>
          <w:u w:val="single"/>
        </w:rPr>
        <mc:AlternateContent>
          <mc:Choice Requires="wpg">
            <w:drawing>
              <wp:anchor distT="0" distB="0" distL="114300" distR="114300" simplePos="0" relativeHeight="251658240" behindDoc="0" locked="0" layoutInCell="1" hidden="0" allowOverlap="1" wp14:anchorId="213F5FE7" wp14:editId="174EE5A1">
                <wp:simplePos x="0" y="0"/>
                <wp:positionH relativeFrom="page">
                  <wp:posOffset>889000</wp:posOffset>
                </wp:positionH>
                <wp:positionV relativeFrom="margin">
                  <wp:posOffset>336550</wp:posOffset>
                </wp:positionV>
                <wp:extent cx="6286500" cy="7549498"/>
                <wp:effectExtent l="0" t="0" r="0" b="0"/>
                <wp:wrapNone/>
                <wp:docPr id="29" name="Group 29"/>
                <wp:cNvGraphicFramePr/>
                <a:graphic xmlns:a="http://schemas.openxmlformats.org/drawingml/2006/main">
                  <a:graphicData uri="http://schemas.microsoft.com/office/word/2010/wordprocessingGroup">
                    <wpg:wgp>
                      <wpg:cNvGrpSpPr/>
                      <wpg:grpSpPr>
                        <a:xfrm>
                          <a:off x="0" y="0"/>
                          <a:ext cx="6286500" cy="7549498"/>
                          <a:chOff x="2202750" y="5250"/>
                          <a:chExt cx="6286500" cy="7549500"/>
                        </a:xfrm>
                      </wpg:grpSpPr>
                      <wpg:grpSp>
                        <wpg:cNvPr id="1" name="Group 1"/>
                        <wpg:cNvGrpSpPr/>
                        <wpg:grpSpPr>
                          <a:xfrm>
                            <a:off x="2202750" y="5251"/>
                            <a:ext cx="6286500" cy="7549498"/>
                            <a:chOff x="2202750" y="5250"/>
                            <a:chExt cx="6286500" cy="7549500"/>
                          </a:xfrm>
                        </wpg:grpSpPr>
                        <wps:wsp>
                          <wps:cNvPr id="2" name="Rectangle 2"/>
                          <wps:cNvSpPr/>
                          <wps:spPr>
                            <a:xfrm>
                              <a:off x="2202750" y="5250"/>
                              <a:ext cx="6286500" cy="7549500"/>
                            </a:xfrm>
                            <a:prstGeom prst="rect">
                              <a:avLst/>
                            </a:prstGeom>
                            <a:noFill/>
                            <a:ln>
                              <a:noFill/>
                            </a:ln>
                          </wps:spPr>
                          <wps:txbx>
                            <w:txbxContent>
                              <w:p w14:paraId="5B066F81" w14:textId="77777777" w:rsidR="00490C2A" w:rsidRDefault="00490C2A">
                                <w:pPr>
                                  <w:spacing w:after="0" w:line="240" w:lineRule="auto"/>
                                  <w:textDirection w:val="btLr"/>
                                </w:pPr>
                              </w:p>
                            </w:txbxContent>
                          </wps:txbx>
                          <wps:bodyPr spcFirstLastPara="1" wrap="square" lIns="91425" tIns="91425" rIns="91425" bIns="91425" anchor="ctr" anchorCtr="0">
                            <a:noAutofit/>
                          </wps:bodyPr>
                        </wps:wsp>
                        <wpg:grpSp>
                          <wpg:cNvPr id="3" name="Group 3"/>
                          <wpg:cNvGrpSpPr/>
                          <wpg:grpSpPr>
                            <a:xfrm>
                              <a:off x="2202750" y="5251"/>
                              <a:ext cx="6286500" cy="7549498"/>
                              <a:chOff x="2202750" y="5250"/>
                              <a:chExt cx="6286500" cy="7549500"/>
                            </a:xfrm>
                          </wpg:grpSpPr>
                          <wps:wsp>
                            <wps:cNvPr id="4" name="Rectangle 4"/>
                            <wps:cNvSpPr/>
                            <wps:spPr>
                              <a:xfrm>
                                <a:off x="2202750" y="5250"/>
                                <a:ext cx="6286500" cy="7549500"/>
                              </a:xfrm>
                              <a:prstGeom prst="rect">
                                <a:avLst/>
                              </a:prstGeom>
                              <a:noFill/>
                              <a:ln>
                                <a:noFill/>
                              </a:ln>
                            </wps:spPr>
                            <wps:txbx>
                              <w:txbxContent>
                                <w:p w14:paraId="486448C4" w14:textId="77777777" w:rsidR="00490C2A" w:rsidRDefault="00490C2A">
                                  <w:pPr>
                                    <w:spacing w:after="0" w:line="240" w:lineRule="auto"/>
                                    <w:textDirection w:val="btLr"/>
                                  </w:pPr>
                                </w:p>
                              </w:txbxContent>
                            </wps:txbx>
                            <wps:bodyPr spcFirstLastPara="1" wrap="square" lIns="91425" tIns="91425" rIns="91425" bIns="91425" anchor="ctr" anchorCtr="0">
                              <a:noAutofit/>
                            </wps:bodyPr>
                          </wps:wsp>
                          <wpg:grpSp>
                            <wpg:cNvPr id="5" name="Group 5"/>
                            <wpg:cNvGrpSpPr/>
                            <wpg:grpSpPr>
                              <a:xfrm>
                                <a:off x="2202750" y="5251"/>
                                <a:ext cx="6286500" cy="7549498"/>
                                <a:chOff x="2202750" y="5250"/>
                                <a:chExt cx="6286500" cy="7549500"/>
                              </a:xfrm>
                            </wpg:grpSpPr>
                            <wps:wsp>
                              <wps:cNvPr id="6" name="Rectangle 6"/>
                              <wps:cNvSpPr/>
                              <wps:spPr>
                                <a:xfrm>
                                  <a:off x="2202750" y="5250"/>
                                  <a:ext cx="6286500" cy="7549500"/>
                                </a:xfrm>
                                <a:prstGeom prst="rect">
                                  <a:avLst/>
                                </a:prstGeom>
                                <a:noFill/>
                                <a:ln>
                                  <a:noFill/>
                                </a:ln>
                              </wps:spPr>
                              <wps:txbx>
                                <w:txbxContent>
                                  <w:p w14:paraId="55B4352F" w14:textId="77777777" w:rsidR="00490C2A" w:rsidRDefault="00490C2A">
                                    <w:pPr>
                                      <w:spacing w:after="0" w:line="240" w:lineRule="auto"/>
                                      <w:textDirection w:val="btLr"/>
                                    </w:pPr>
                                  </w:p>
                                </w:txbxContent>
                              </wps:txbx>
                              <wps:bodyPr spcFirstLastPara="1" wrap="square" lIns="91425" tIns="91425" rIns="91425" bIns="91425" anchor="ctr" anchorCtr="0">
                                <a:noAutofit/>
                              </wps:bodyPr>
                            </wps:wsp>
                            <wpg:grpSp>
                              <wpg:cNvPr id="7" name="Group 7"/>
                              <wpg:cNvGrpSpPr/>
                              <wpg:grpSpPr>
                                <a:xfrm>
                                  <a:off x="2202750" y="5251"/>
                                  <a:ext cx="6286500" cy="7549498"/>
                                  <a:chOff x="2202750" y="5250"/>
                                  <a:chExt cx="6286500" cy="7549500"/>
                                </a:xfrm>
                              </wpg:grpSpPr>
                              <wps:wsp>
                                <wps:cNvPr id="8" name="Rectangle 8"/>
                                <wps:cNvSpPr/>
                                <wps:spPr>
                                  <a:xfrm>
                                    <a:off x="2202750" y="5250"/>
                                    <a:ext cx="6286500" cy="7549500"/>
                                  </a:xfrm>
                                  <a:prstGeom prst="rect">
                                    <a:avLst/>
                                  </a:prstGeom>
                                  <a:noFill/>
                                  <a:ln>
                                    <a:noFill/>
                                  </a:ln>
                                </wps:spPr>
                                <wps:txbx>
                                  <w:txbxContent>
                                    <w:p w14:paraId="48477801" w14:textId="77777777" w:rsidR="00490C2A" w:rsidRDefault="00490C2A">
                                      <w:pPr>
                                        <w:spacing w:after="0" w:line="240" w:lineRule="auto"/>
                                        <w:textDirection w:val="btLr"/>
                                      </w:pPr>
                                    </w:p>
                                  </w:txbxContent>
                                </wps:txbx>
                                <wps:bodyPr spcFirstLastPara="1" wrap="square" lIns="91425" tIns="91425" rIns="91425" bIns="91425" anchor="ctr" anchorCtr="0">
                                  <a:noAutofit/>
                                </wps:bodyPr>
                              </wps:wsp>
                              <wpg:grpSp>
                                <wpg:cNvPr id="9" name="Group 9"/>
                                <wpg:cNvGrpSpPr/>
                                <wpg:grpSpPr>
                                  <a:xfrm>
                                    <a:off x="2202750" y="5251"/>
                                    <a:ext cx="6286500" cy="7549498"/>
                                    <a:chOff x="2202750" y="5250"/>
                                    <a:chExt cx="6286500" cy="7549500"/>
                                  </a:xfrm>
                                </wpg:grpSpPr>
                                <wps:wsp>
                                  <wps:cNvPr id="10" name="Rectangle 10"/>
                                  <wps:cNvSpPr/>
                                  <wps:spPr>
                                    <a:xfrm>
                                      <a:off x="2202750" y="5250"/>
                                      <a:ext cx="6286500" cy="7549500"/>
                                    </a:xfrm>
                                    <a:prstGeom prst="rect">
                                      <a:avLst/>
                                    </a:prstGeom>
                                    <a:noFill/>
                                    <a:ln>
                                      <a:noFill/>
                                    </a:ln>
                                  </wps:spPr>
                                  <wps:txbx>
                                    <w:txbxContent>
                                      <w:p w14:paraId="6882D48F" w14:textId="77777777" w:rsidR="00490C2A" w:rsidRDefault="00490C2A">
                                        <w:pPr>
                                          <w:spacing w:after="0" w:line="240" w:lineRule="auto"/>
                                          <w:textDirection w:val="btLr"/>
                                        </w:pPr>
                                      </w:p>
                                    </w:txbxContent>
                                  </wps:txbx>
                                  <wps:bodyPr spcFirstLastPara="1" wrap="square" lIns="91425" tIns="91425" rIns="91425" bIns="91425" anchor="ctr" anchorCtr="0">
                                    <a:noAutofit/>
                                  </wps:bodyPr>
                                </wps:wsp>
                                <wpg:grpSp>
                                  <wpg:cNvPr id="11" name="Group 11"/>
                                  <wpg:cNvGrpSpPr/>
                                  <wpg:grpSpPr>
                                    <a:xfrm>
                                      <a:off x="2202750" y="5251"/>
                                      <a:ext cx="6286500" cy="7549498"/>
                                      <a:chOff x="2202750" y="5250"/>
                                      <a:chExt cx="6286525" cy="7549500"/>
                                    </a:xfrm>
                                  </wpg:grpSpPr>
                                  <wps:wsp>
                                    <wps:cNvPr id="12" name="Rectangle 12"/>
                                    <wps:cNvSpPr/>
                                    <wps:spPr>
                                      <a:xfrm>
                                        <a:off x="2202750" y="5250"/>
                                        <a:ext cx="6286525" cy="7549500"/>
                                      </a:xfrm>
                                      <a:prstGeom prst="rect">
                                        <a:avLst/>
                                      </a:prstGeom>
                                      <a:noFill/>
                                      <a:ln>
                                        <a:noFill/>
                                      </a:ln>
                                    </wps:spPr>
                                    <wps:txbx>
                                      <w:txbxContent>
                                        <w:p w14:paraId="6419945B" w14:textId="77777777" w:rsidR="00490C2A" w:rsidRDefault="00490C2A">
                                          <w:pPr>
                                            <w:spacing w:after="0" w:line="240" w:lineRule="auto"/>
                                            <w:textDirection w:val="btLr"/>
                                          </w:pPr>
                                        </w:p>
                                      </w:txbxContent>
                                    </wps:txbx>
                                    <wps:bodyPr spcFirstLastPara="1" wrap="square" lIns="91425" tIns="91425" rIns="91425" bIns="91425" anchor="ctr" anchorCtr="0">
                                      <a:noAutofit/>
                                    </wps:bodyPr>
                                  </wps:wsp>
                                  <wpg:grpSp>
                                    <wpg:cNvPr id="13" name="Group 13"/>
                                    <wpg:cNvGrpSpPr/>
                                    <wpg:grpSpPr>
                                      <a:xfrm>
                                        <a:off x="2202750" y="5251"/>
                                        <a:ext cx="6286500" cy="7549498"/>
                                        <a:chOff x="2202750" y="5251"/>
                                        <a:chExt cx="6286500" cy="7549498"/>
                                      </a:xfrm>
                                    </wpg:grpSpPr>
                                    <wps:wsp>
                                      <wps:cNvPr id="14" name="Rectangle 14"/>
                                      <wps:cNvSpPr/>
                                      <wps:spPr>
                                        <a:xfrm>
                                          <a:off x="2202750" y="5251"/>
                                          <a:ext cx="6286500" cy="7549475"/>
                                        </a:xfrm>
                                        <a:prstGeom prst="rect">
                                          <a:avLst/>
                                        </a:prstGeom>
                                        <a:noFill/>
                                        <a:ln>
                                          <a:noFill/>
                                        </a:ln>
                                      </wps:spPr>
                                      <wps:txbx>
                                        <w:txbxContent>
                                          <w:p w14:paraId="4AFC6D4B" w14:textId="77777777" w:rsidR="00490C2A" w:rsidRDefault="00490C2A">
                                            <w:pPr>
                                              <w:spacing w:after="0" w:line="240" w:lineRule="auto"/>
                                              <w:textDirection w:val="btLr"/>
                                            </w:pPr>
                                          </w:p>
                                        </w:txbxContent>
                                      </wps:txbx>
                                      <wps:bodyPr spcFirstLastPara="1" wrap="square" lIns="91425" tIns="91425" rIns="91425" bIns="91425" anchor="ctr" anchorCtr="0">
                                        <a:noAutofit/>
                                      </wps:bodyPr>
                                    </wps:wsp>
                                    <wpg:grpSp>
                                      <wpg:cNvPr id="15" name="Group 15"/>
                                      <wpg:cNvGrpSpPr/>
                                      <wpg:grpSpPr>
                                        <a:xfrm>
                                          <a:off x="2202750" y="5251"/>
                                          <a:ext cx="6286500" cy="7549498"/>
                                          <a:chOff x="2202750" y="5251"/>
                                          <a:chExt cx="6286500" cy="7549498"/>
                                        </a:xfrm>
                                      </wpg:grpSpPr>
                                      <wps:wsp>
                                        <wps:cNvPr id="16" name="Rectangle 16"/>
                                        <wps:cNvSpPr/>
                                        <wps:spPr>
                                          <a:xfrm>
                                            <a:off x="2202750" y="5251"/>
                                            <a:ext cx="6286500" cy="7549475"/>
                                          </a:xfrm>
                                          <a:prstGeom prst="rect">
                                            <a:avLst/>
                                          </a:prstGeom>
                                          <a:noFill/>
                                          <a:ln>
                                            <a:noFill/>
                                          </a:ln>
                                        </wps:spPr>
                                        <wps:txbx>
                                          <w:txbxContent>
                                            <w:p w14:paraId="14A8DBE5" w14:textId="77777777" w:rsidR="00490C2A" w:rsidRDefault="00490C2A">
                                              <w:pPr>
                                                <w:spacing w:after="0" w:line="240" w:lineRule="auto"/>
                                                <w:textDirection w:val="btLr"/>
                                              </w:pPr>
                                            </w:p>
                                          </w:txbxContent>
                                        </wps:txbx>
                                        <wps:bodyPr spcFirstLastPara="1" wrap="square" lIns="91425" tIns="91425" rIns="91425" bIns="91425" anchor="ctr" anchorCtr="0">
                                          <a:noAutofit/>
                                        </wps:bodyPr>
                                      </wps:wsp>
                                      <wpg:grpSp>
                                        <wpg:cNvPr id="17" name="Group 17"/>
                                        <wpg:cNvGrpSpPr/>
                                        <wpg:grpSpPr>
                                          <a:xfrm>
                                            <a:off x="2202750" y="5251"/>
                                            <a:ext cx="6286500" cy="7549498"/>
                                            <a:chOff x="2202750" y="5251"/>
                                            <a:chExt cx="6286500" cy="7549498"/>
                                          </a:xfrm>
                                        </wpg:grpSpPr>
                                        <wps:wsp>
                                          <wps:cNvPr id="18" name="Rectangle 18"/>
                                          <wps:cNvSpPr/>
                                          <wps:spPr>
                                            <a:xfrm>
                                              <a:off x="2202750" y="5251"/>
                                              <a:ext cx="6286500" cy="7549475"/>
                                            </a:xfrm>
                                            <a:prstGeom prst="rect">
                                              <a:avLst/>
                                            </a:prstGeom>
                                            <a:noFill/>
                                            <a:ln>
                                              <a:noFill/>
                                            </a:ln>
                                          </wps:spPr>
                                          <wps:txbx>
                                            <w:txbxContent>
                                              <w:p w14:paraId="3BF665BA" w14:textId="77777777" w:rsidR="00490C2A" w:rsidRDefault="00490C2A">
                                                <w:pPr>
                                                  <w:spacing w:after="0" w:line="240" w:lineRule="auto"/>
                                                  <w:textDirection w:val="btLr"/>
                                                </w:pPr>
                                              </w:p>
                                            </w:txbxContent>
                                          </wps:txbx>
                                          <wps:bodyPr spcFirstLastPara="1" wrap="square" lIns="91425" tIns="91425" rIns="91425" bIns="91425" anchor="ctr" anchorCtr="0">
                                            <a:noAutofit/>
                                          </wps:bodyPr>
                                        </wps:wsp>
                                        <wpg:grpSp>
                                          <wpg:cNvPr id="19" name="Group 19"/>
                                          <wpg:cNvGrpSpPr/>
                                          <wpg:grpSpPr>
                                            <a:xfrm>
                                              <a:off x="2202750" y="5251"/>
                                              <a:ext cx="6286500" cy="7549498"/>
                                              <a:chOff x="2202750" y="5251"/>
                                              <a:chExt cx="6286500" cy="7549498"/>
                                            </a:xfrm>
                                          </wpg:grpSpPr>
                                          <wps:wsp>
                                            <wps:cNvPr id="20" name="Rectangle 20"/>
                                            <wps:cNvSpPr/>
                                            <wps:spPr>
                                              <a:xfrm>
                                                <a:off x="2202750" y="5251"/>
                                                <a:ext cx="6286500" cy="7549475"/>
                                              </a:xfrm>
                                              <a:prstGeom prst="rect">
                                                <a:avLst/>
                                              </a:prstGeom>
                                              <a:noFill/>
                                              <a:ln>
                                                <a:noFill/>
                                              </a:ln>
                                            </wps:spPr>
                                            <wps:txbx>
                                              <w:txbxContent>
                                                <w:p w14:paraId="5AD761A9" w14:textId="77777777" w:rsidR="00490C2A" w:rsidRDefault="00490C2A">
                                                  <w:pPr>
                                                    <w:spacing w:after="0" w:line="240" w:lineRule="auto"/>
                                                    <w:textDirection w:val="btLr"/>
                                                  </w:pPr>
                                                </w:p>
                                              </w:txbxContent>
                                            </wps:txbx>
                                            <wps:bodyPr spcFirstLastPara="1" wrap="square" lIns="91425" tIns="91425" rIns="91425" bIns="91425" anchor="ctr" anchorCtr="0">
                                              <a:noAutofit/>
                                            </wps:bodyPr>
                                          </wps:wsp>
                                          <wpg:grpSp>
                                            <wpg:cNvPr id="21" name="Group 21"/>
                                            <wpg:cNvGrpSpPr/>
                                            <wpg:grpSpPr>
                                              <a:xfrm>
                                                <a:off x="2202750" y="5251"/>
                                                <a:ext cx="6286500" cy="7549498"/>
                                                <a:chOff x="2202750" y="0"/>
                                                <a:chExt cx="6286500" cy="7560000"/>
                                              </a:xfrm>
                                            </wpg:grpSpPr>
                                            <wps:wsp>
                                              <wps:cNvPr id="22" name="Rectangle 22"/>
                                              <wps:cNvSpPr/>
                                              <wps:spPr>
                                                <a:xfrm>
                                                  <a:off x="2202750" y="0"/>
                                                  <a:ext cx="6286500" cy="7560000"/>
                                                </a:xfrm>
                                                <a:prstGeom prst="rect">
                                                  <a:avLst/>
                                                </a:prstGeom>
                                                <a:noFill/>
                                                <a:ln>
                                                  <a:noFill/>
                                                </a:ln>
                                              </wps:spPr>
                                              <wps:txbx>
                                                <w:txbxContent>
                                                  <w:p w14:paraId="5C061BAB" w14:textId="77777777" w:rsidR="00490C2A" w:rsidRDefault="00490C2A">
                                                    <w:pPr>
                                                      <w:spacing w:after="0" w:line="240" w:lineRule="auto"/>
                                                      <w:textDirection w:val="btLr"/>
                                                    </w:pPr>
                                                  </w:p>
                                                </w:txbxContent>
                                              </wps:txbx>
                                              <wps:bodyPr spcFirstLastPara="1" wrap="square" lIns="91425" tIns="91425" rIns="91425" bIns="91425" anchor="ctr" anchorCtr="0">
                                                <a:noAutofit/>
                                              </wps:bodyPr>
                                            </wps:wsp>
                                            <wpg:grpSp>
                                              <wpg:cNvPr id="23" name="Group 23"/>
                                              <wpg:cNvGrpSpPr/>
                                              <wpg:grpSpPr>
                                                <a:xfrm>
                                                  <a:off x="2202750" y="0"/>
                                                  <a:ext cx="6286500" cy="7560000"/>
                                                  <a:chOff x="2202750" y="0"/>
                                                  <a:chExt cx="6286500" cy="7560000"/>
                                                </a:xfrm>
                                              </wpg:grpSpPr>
                                              <wps:wsp>
                                                <wps:cNvPr id="24" name="Rectangle 24"/>
                                                <wps:cNvSpPr/>
                                                <wps:spPr>
                                                  <a:xfrm>
                                                    <a:off x="2202750" y="0"/>
                                                    <a:ext cx="6286500" cy="7560000"/>
                                                  </a:xfrm>
                                                  <a:prstGeom prst="rect">
                                                    <a:avLst/>
                                                  </a:prstGeom>
                                                  <a:noFill/>
                                                  <a:ln>
                                                    <a:noFill/>
                                                  </a:ln>
                                                </wps:spPr>
                                                <wps:txbx>
                                                  <w:txbxContent>
                                                    <w:p w14:paraId="17968320" w14:textId="77777777" w:rsidR="00490C2A" w:rsidRDefault="00490C2A">
                                                      <w:pPr>
                                                        <w:spacing w:after="0" w:line="240" w:lineRule="auto"/>
                                                        <w:textDirection w:val="btLr"/>
                                                      </w:pPr>
                                                    </w:p>
                                                  </w:txbxContent>
                                                </wps:txbx>
                                                <wps:bodyPr spcFirstLastPara="1" wrap="square" lIns="91425" tIns="91425" rIns="91425" bIns="91425" anchor="ctr" anchorCtr="0">
                                                  <a:noAutofit/>
                                                </wps:bodyPr>
                                              </wps:wsp>
                                              <wpg:grpSp>
                                                <wpg:cNvPr id="25" name="Group 25"/>
                                                <wpg:cNvGrpSpPr/>
                                                <wpg:grpSpPr>
                                                  <a:xfrm>
                                                    <a:off x="2202750" y="0"/>
                                                    <a:ext cx="6286500" cy="7560000"/>
                                                    <a:chOff x="-133357" y="-2276513"/>
                                                    <a:chExt cx="6286835" cy="8320544"/>
                                                  </a:xfrm>
                                                </wpg:grpSpPr>
                                                <wps:wsp>
                                                  <wps:cNvPr id="26" name="Rectangle 26"/>
                                                  <wps:cNvSpPr/>
                                                  <wps:spPr>
                                                    <a:xfrm>
                                                      <a:off x="-133357" y="-2276513"/>
                                                      <a:ext cx="6286825" cy="8320525"/>
                                                    </a:xfrm>
                                                    <a:prstGeom prst="rect">
                                                      <a:avLst/>
                                                    </a:prstGeom>
                                                    <a:noFill/>
                                                    <a:ln>
                                                      <a:noFill/>
                                                    </a:ln>
                                                  </wps:spPr>
                                                  <wps:txbx>
                                                    <w:txbxContent>
                                                      <w:p w14:paraId="6CB917A1" w14:textId="77777777" w:rsidR="00490C2A" w:rsidRDefault="00490C2A">
                                                        <w:pPr>
                                                          <w:spacing w:after="0" w:line="240" w:lineRule="auto"/>
                                                          <w:textDirection w:val="btLr"/>
                                                        </w:pPr>
                                                      </w:p>
                                                    </w:txbxContent>
                                                  </wps:txbx>
                                                  <wps:bodyPr spcFirstLastPara="1" wrap="square" lIns="91425" tIns="91425" rIns="91425" bIns="91425" anchor="ctr" anchorCtr="0">
                                                    <a:noAutofit/>
                                                  </wps:bodyPr>
                                                </wps:wsp>
                                                <wps:wsp>
                                                  <wps:cNvPr id="27" name="Rectangle 27"/>
                                                  <wps:cNvSpPr/>
                                                  <wps:spPr>
                                                    <a:xfrm>
                                                      <a:off x="2980383" y="5629376"/>
                                                      <a:ext cx="3173095" cy="414655"/>
                                                    </a:xfrm>
                                                    <a:prstGeom prst="rect">
                                                      <a:avLst/>
                                                    </a:prstGeom>
                                                    <a:noFill/>
                                                    <a:ln>
                                                      <a:noFill/>
                                                    </a:ln>
                                                  </wps:spPr>
                                                  <wps:txbx>
                                                    <w:txbxContent>
                                                      <w:p w14:paraId="23CC686A" w14:textId="77777777" w:rsidR="00490C2A" w:rsidRDefault="00490C2A">
                                                        <w:pPr>
                                                          <w:spacing w:line="275" w:lineRule="auto"/>
                                                          <w:jc w:val="right"/>
                                                          <w:textDirection w:val="btLr"/>
                                                        </w:pPr>
                                                      </w:p>
                                                    </w:txbxContent>
                                                  </wps:txbx>
                                                  <wps:bodyPr spcFirstLastPara="1" wrap="square" lIns="91425" tIns="45700" rIns="91425" bIns="45700" anchor="t" anchorCtr="0">
                                                    <a:noAutofit/>
                                                  </wps:bodyPr>
                                                </wps:wsp>
                                                <wps:wsp>
                                                  <wps:cNvPr id="28" name="Rectangle 28"/>
                                                  <wps:cNvSpPr/>
                                                  <wps:spPr>
                                                    <a:xfrm>
                                                      <a:off x="-133357" y="-2276513"/>
                                                      <a:ext cx="5485128" cy="6018743"/>
                                                    </a:xfrm>
                                                    <a:prstGeom prst="rect">
                                                      <a:avLst/>
                                                    </a:prstGeom>
                                                    <a:noFill/>
                                                    <a:ln>
                                                      <a:noFill/>
                                                    </a:ln>
                                                  </wps:spPr>
                                                  <wps:txbx>
                                                    <w:txbxContent>
                                                      <w:p w14:paraId="540E83A2" w14:textId="77777777" w:rsidR="00490C2A" w:rsidRDefault="00490C2A">
                                                        <w:pPr>
                                                          <w:spacing w:after="0" w:line="275" w:lineRule="auto"/>
                                                          <w:textDirection w:val="btLr"/>
                                                        </w:pPr>
                                                      </w:p>
                                                      <w:p w14:paraId="4BDCC447" w14:textId="77777777" w:rsidR="00490C2A" w:rsidRDefault="00490C2A">
                                                        <w:pPr>
                                                          <w:spacing w:after="0" w:line="275" w:lineRule="auto"/>
                                                          <w:textDirection w:val="btLr"/>
                                                        </w:pPr>
                                                      </w:p>
                                                      <w:p w14:paraId="6F62BD3E" w14:textId="77777777" w:rsidR="00490C2A" w:rsidRDefault="00490C2A">
                                                        <w:pPr>
                                                          <w:spacing w:after="0" w:line="275" w:lineRule="auto"/>
                                                          <w:textDirection w:val="btLr"/>
                                                        </w:pPr>
                                                      </w:p>
                                                      <w:p w14:paraId="3A02F17B" w14:textId="77777777" w:rsidR="00490C2A" w:rsidRDefault="00490C2A">
                                                        <w:pPr>
                                                          <w:spacing w:after="0" w:line="275" w:lineRule="auto"/>
                                                          <w:textDirection w:val="btLr"/>
                                                        </w:pPr>
                                                      </w:p>
                                                      <w:p w14:paraId="1DF6BC33" w14:textId="77777777" w:rsidR="00490C2A" w:rsidRDefault="00490C2A">
                                                        <w:pPr>
                                                          <w:spacing w:after="0" w:line="275" w:lineRule="auto"/>
                                                          <w:textDirection w:val="btLr"/>
                                                        </w:pPr>
                                                      </w:p>
                                                      <w:p w14:paraId="1D9EB311" w14:textId="77777777" w:rsidR="00490C2A" w:rsidRDefault="00490C2A">
                                                        <w:pPr>
                                                          <w:spacing w:after="0" w:line="275" w:lineRule="auto"/>
                                                          <w:textDirection w:val="btLr"/>
                                                        </w:pPr>
                                                      </w:p>
                                                      <w:p w14:paraId="6C48520A" w14:textId="77777777" w:rsidR="00490C2A" w:rsidRDefault="00490C2A">
                                                        <w:pPr>
                                                          <w:spacing w:after="0" w:line="275" w:lineRule="auto"/>
                                                          <w:textDirection w:val="btLr"/>
                                                        </w:pPr>
                                                      </w:p>
                                                      <w:p w14:paraId="2D8032AF" w14:textId="77777777" w:rsidR="00490C2A" w:rsidRDefault="00490C2A">
                                                        <w:pPr>
                                                          <w:spacing w:after="0" w:line="275" w:lineRule="auto"/>
                                                          <w:textDirection w:val="btLr"/>
                                                        </w:pPr>
                                                      </w:p>
                                                      <w:p w14:paraId="2A253087" w14:textId="77777777" w:rsidR="00490C2A" w:rsidRDefault="00490C2A">
                                                        <w:pPr>
                                                          <w:spacing w:after="0" w:line="275" w:lineRule="auto"/>
                                                          <w:textDirection w:val="btLr"/>
                                                        </w:pPr>
                                                      </w:p>
                                                      <w:p w14:paraId="6FC3736C" w14:textId="77777777" w:rsidR="00490C2A" w:rsidRDefault="00490C2A">
                                                        <w:pPr>
                                                          <w:spacing w:after="0" w:line="275" w:lineRule="auto"/>
                                                          <w:textDirection w:val="btLr"/>
                                                        </w:pPr>
                                                      </w:p>
                                                      <w:p w14:paraId="382FE1E8" w14:textId="77777777" w:rsidR="00490C2A" w:rsidRDefault="00490C2A">
                                                        <w:pPr>
                                                          <w:spacing w:after="0" w:line="275" w:lineRule="auto"/>
                                                          <w:textDirection w:val="btLr"/>
                                                        </w:pPr>
                                                      </w:p>
                                                      <w:p w14:paraId="1FFA5BDF" w14:textId="77777777" w:rsidR="00490C2A" w:rsidRDefault="009A36D4">
                                                        <w:pPr>
                                                          <w:spacing w:after="0" w:line="275" w:lineRule="auto"/>
                                                          <w:textDirection w:val="btLr"/>
                                                        </w:pPr>
                                                        <w:r>
                                                          <w:rPr>
                                                            <w:b/>
                                                            <w:color w:val="1F497D"/>
                                                            <w:sz w:val="72"/>
                                                          </w:rPr>
                                                          <w:t xml:space="preserve">Framework </w:t>
                                                        </w:r>
                                                      </w:p>
                                                      <w:p w14:paraId="62A344A3" w14:textId="77777777" w:rsidR="00490C2A" w:rsidRDefault="009A36D4">
                                                        <w:pPr>
                                                          <w:spacing w:after="0" w:line="275" w:lineRule="auto"/>
                                                          <w:textDirection w:val="btLr"/>
                                                        </w:pPr>
                                                        <w:r>
                                                          <w:rPr>
                                                            <w:b/>
                                                            <w:color w:val="1F497D"/>
                                                            <w:sz w:val="72"/>
                                                          </w:rPr>
                                                          <w:t>Award Form</w:t>
                                                        </w:r>
                                                      </w:p>
                                                      <w:p w14:paraId="2C8D1E1F" w14:textId="77777777" w:rsidR="00490C2A" w:rsidRDefault="00490C2A">
                                                        <w:pPr>
                                                          <w:spacing w:line="275" w:lineRule="auto"/>
                                                          <w:textDirection w:val="btLr"/>
                                                        </w:pPr>
                                                      </w:p>
                                                    </w:txbxContent>
                                                  </wps:txbx>
                                                  <wps:bodyPr spcFirstLastPara="1" wrap="square" lIns="91425" tIns="45700" rIns="91425" bIns="45700" anchor="b" anchorCtr="0">
                                                    <a:noAutofit/>
                                                  </wps:bodyPr>
                                                </wps:wsp>
                                              </wpg:grpSp>
                                            </wpg:grpSp>
                                          </wpg:grpSp>
                                        </wpg:grpSp>
                                      </wpg:grpSp>
                                    </wpg:grpSp>
                                  </wpg:grpSp>
                                </wpg:grpSp>
                              </wpg:grpSp>
                            </wpg:grpSp>
                          </wpg:grpSp>
                        </wpg:grpSp>
                      </wpg:grpSp>
                    </wpg:wgp>
                  </a:graphicData>
                </a:graphic>
              </wp:anchor>
            </w:drawing>
          </mc:Choice>
          <mc:Fallback>
            <w:pict>
              <v:group w14:anchorId="213F5FE7" id="Group 29" o:spid="_x0000_s1026" style="position:absolute;margin-left:70pt;margin-top:26.5pt;width:495pt;height:594.45pt;z-index:251658240;mso-position-horizontal-relative:page;mso-position-vertical-relative:margin" coordorigin="22027,52" coordsize="62865,75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">
                <v:group id="Group 1" o:spid="_x0000_s1027" style="position:absolute;left:22027;top:52;width:62865;height:75495" coordorigin="22027,52" coordsize="62865,75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22027;top:52;width:62865;height:754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5B066F81" w14:textId="77777777" w:rsidR="00490C2A" w:rsidRDefault="00490C2A">
                          <w:pPr>
                            <w:spacing w:after="0" w:line="240" w:lineRule="auto"/>
                            <w:textDirection w:val="btLr"/>
                          </w:pPr>
                        </w:p>
                      </w:txbxContent>
                    </v:textbox>
                  </v:rect>
                  <v:group id="Group 3" o:spid="_x0000_s1029" style="position:absolute;left:22027;top:52;width:62865;height:75495" coordorigin="22027,52" coordsize="62865,75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o:spid="_x0000_s1030" style="position:absolute;left:22027;top:52;width:62865;height:754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14:paraId="486448C4" w14:textId="77777777" w:rsidR="00490C2A" w:rsidRDefault="00490C2A">
                            <w:pPr>
                              <w:spacing w:after="0" w:line="240" w:lineRule="auto"/>
                              <w:textDirection w:val="btLr"/>
                            </w:pPr>
                          </w:p>
                        </w:txbxContent>
                      </v:textbox>
                    </v:rect>
                    <v:group id="Group 5" o:spid="_x0000_s1031" style="position:absolute;left:22027;top:52;width:62865;height:75495" coordorigin="22027,52" coordsize="62865,75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rect id="Rectangle 6" o:spid="_x0000_s1032" style="position:absolute;left:22027;top:52;width:62865;height:754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" filled="f" stroked="f">
                        <v:textbox inset="2.53958mm,2.53958mm,2.53958mm,2.53958mm">
                          <w:txbxContent>
                            <w:p w14:paraId="55B4352F" w14:textId="77777777" w:rsidR="00490C2A" w:rsidRDefault="00490C2A">
                              <w:pPr>
                                <w:spacing w:after="0" w:line="240" w:lineRule="auto"/>
                                <w:textDirection w:val="btLr"/>
                              </w:pPr>
                            </w:p>
                          </w:txbxContent>
                        </v:textbox>
                      </v:rect>
                      <v:group id="Group 7" o:spid="_x0000_s1033" style="position:absolute;left:22027;top:52;width:62865;height:75495" coordorigin="22027,52" coordsize="62865,75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8" o:spid="_x0000_s1034" style="position:absolute;left:22027;top:52;width:62865;height:754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" filled="f" stroked="f">
                          <v:textbox inset="2.53958mm,2.53958mm,2.53958mm,2.53958mm">
                            <w:txbxContent>
                              <w:p w14:paraId="48477801" w14:textId="77777777" w:rsidR="00490C2A" w:rsidRDefault="00490C2A">
                                <w:pPr>
                                  <w:spacing w:after="0" w:line="240" w:lineRule="auto"/>
                                  <w:textDirection w:val="btLr"/>
                                </w:pPr>
                              </w:p>
                            </w:txbxContent>
                          </v:textbox>
                        </v:rect>
                        <v:group id="Group 9" o:spid="_x0000_s1035" style="position:absolute;left:22027;top:52;width:62865;height:75495" coordorigin="22027,52" coordsize="62865,75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ect id="Rectangle 10" o:spid="_x0000_s1036" style="position:absolute;left:22027;top:52;width:62865;height:754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" filled="f" stroked="f">
                            <v:textbox inset="2.53958mm,2.53958mm,2.53958mm,2.53958mm">
                              <w:txbxContent>
                                <w:p w14:paraId="6882D48F" w14:textId="77777777" w:rsidR="00490C2A" w:rsidRDefault="00490C2A">
                                  <w:pPr>
                                    <w:spacing w:after="0" w:line="240" w:lineRule="auto"/>
                                    <w:textDirection w:val="btLr"/>
                                  </w:pPr>
                                </w:p>
                              </w:txbxContent>
                            </v:textbox>
                          </v:rect>
                          <v:group id="Group 11" o:spid="_x0000_s1037" style="position:absolute;left:22027;top:52;width:62865;height:75495" coordorigin="22027,52" coordsize="62865,75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Rectangle 12" o:spid="_x0000_s1038" style="position:absolute;left:22027;top:52;width:62865;height:754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" filled="f" stroked="f">
                              <v:textbox inset="2.53958mm,2.53958mm,2.53958mm,2.53958mm">
                                <w:txbxContent>
                                  <w:p w14:paraId="6419945B" w14:textId="77777777" w:rsidR="00490C2A" w:rsidRDefault="00490C2A">
                                    <w:pPr>
                                      <w:spacing w:after="0" w:line="240" w:lineRule="auto"/>
                                      <w:textDirection w:val="btLr"/>
                                    </w:pPr>
                                  </w:p>
                                </w:txbxContent>
                              </v:textbox>
                            </v:rect>
                            <v:group id="Group 13" o:spid="_x0000_s1039" style="position:absolute;left:22027;top:52;width:62865;height:75495" coordorigin="22027,52" coordsize="62865,75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rect id="Rectangle 14" o:spid="_x0000_s1040" style="position:absolute;left:22027;top:52;width:62865;height:754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" filled="f" stroked="f">
                                <v:textbox inset="2.53958mm,2.53958mm,2.53958mm,2.53958mm">
                                  <w:txbxContent>
                                    <w:p w14:paraId="4AFC6D4B" w14:textId="77777777" w:rsidR="00490C2A" w:rsidRDefault="00490C2A">
                                      <w:pPr>
                                        <w:spacing w:after="0" w:line="240" w:lineRule="auto"/>
                                        <w:textDirection w:val="btLr"/>
                                      </w:pPr>
                                    </w:p>
                                  </w:txbxContent>
                                </v:textbox>
                              </v:rect>
                              <v:group id="Group 15" o:spid="_x0000_s1041" style="position:absolute;left:22027;top:52;width:62865;height:75495" coordorigin="22027,52" coordsize="62865,75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rect id="Rectangle 16" o:spid="_x0000_s1042" style="position:absolute;left:22027;top:52;width:62865;height:754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" filled="f" stroked="f">
                                  <v:textbox inset="2.53958mm,2.53958mm,2.53958mm,2.53958mm">
                                    <w:txbxContent>
                                      <w:p w14:paraId="14A8DBE5" w14:textId="77777777" w:rsidR="00490C2A" w:rsidRDefault="00490C2A">
                                        <w:pPr>
                                          <w:spacing w:after="0" w:line="240" w:lineRule="auto"/>
                                          <w:textDirection w:val="btLr"/>
                                        </w:pPr>
                                      </w:p>
                                    </w:txbxContent>
                                  </v:textbox>
                                </v:rect>
                                <v:group id="Group 17" o:spid="_x0000_s1043" style="position:absolute;left:22027;top:52;width:62865;height:75495" coordorigin="22027,52" coordsize="62865,75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18" o:spid="_x0000_s1044" style="position:absolute;left:22027;top:52;width:62865;height:754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" filled="f" stroked="f">
                                    <v:textbox inset="2.53958mm,2.53958mm,2.53958mm,2.53958mm">
                                      <w:txbxContent>
                                        <w:p w14:paraId="3BF665BA" w14:textId="77777777" w:rsidR="00490C2A" w:rsidRDefault="00490C2A">
                                          <w:pPr>
                                            <w:spacing w:after="0" w:line="240" w:lineRule="auto"/>
                                            <w:textDirection w:val="btLr"/>
                                          </w:pPr>
                                        </w:p>
                                      </w:txbxContent>
                                    </v:textbox>
                                  </v:rect>
                                  <v:group id="Group 19" o:spid="_x0000_s1045" style="position:absolute;left:22027;top:52;width:62865;height:75495" coordorigin="22027,52" coordsize="62865,754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Rectangle 20" o:spid="_x0000_s1046" style="position:absolute;left:22027;top:52;width:62865;height:754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" filled="f" stroked="f">
                                      <v:textbox inset="2.53958mm,2.53958mm,2.53958mm,2.53958mm">
                                        <w:txbxContent>
                                          <w:p w14:paraId="5AD761A9" w14:textId="77777777" w:rsidR="00490C2A" w:rsidRDefault="00490C2A">
                                            <w:pPr>
                                              <w:spacing w:after="0" w:line="240" w:lineRule="auto"/>
                                              <w:textDirection w:val="btLr"/>
                                            </w:pPr>
                                          </w:p>
                                        </w:txbxContent>
                                      </v:textbox>
                                    </v:rect>
                                    <v:group id="Group 21" o:spid="_x0000_s1047" style="position:absolute;left:22027;top:52;width:62865;height:75495" coordorigin="22027" coordsize="62865,75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rect id="Rectangle 22" o:spid="_x0000_s1048" style="position:absolute;left:22027;width:62865;height:75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" filled="f" stroked="f">
                                        <v:textbox inset="2.53958mm,2.53958mm,2.53958mm,2.53958mm">
                                          <w:txbxContent>
                                            <w:p w14:paraId="5C061BAB" w14:textId="77777777" w:rsidR="00490C2A" w:rsidRDefault="00490C2A">
                                              <w:pPr>
                                                <w:spacing w:after="0" w:line="240" w:lineRule="auto"/>
                                                <w:textDirection w:val="btLr"/>
                                              </w:pPr>
                                            </w:p>
                                          </w:txbxContent>
                                        </v:textbox>
                                      </v:rect>
                                      <v:group id="Group 23" o:spid="_x0000_s1049" style="position:absolute;left:22027;width:62865;height:75600" coordorigin="22027" coordsize="62865,75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rect id="Rectangle 24" o:spid="_x0000_s1050" style="position:absolute;left:22027;width:62865;height:75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" filled="f" stroked="f">
                                          <v:textbox inset="2.53958mm,2.53958mm,2.53958mm,2.53958mm">
                                            <w:txbxContent>
                                              <w:p w14:paraId="17968320" w14:textId="77777777" w:rsidR="00490C2A" w:rsidRDefault="00490C2A">
                                                <w:pPr>
                                                  <w:spacing w:after="0" w:line="240" w:lineRule="auto"/>
                                                  <w:textDirection w:val="btLr"/>
                                                </w:pPr>
                                              </w:p>
                                            </w:txbxContent>
                                          </v:textbox>
                                        </v:rect>
                                        <v:group id="Group 25" o:spid="_x0000_s1051" style="position:absolute;left:22027;width:62865;height:75600" coordorigin="-1333,-22765" coordsize="62868,83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rect id="Rectangle 26" o:spid="_x0000_s1052" style="position:absolute;left:-1333;top:-22765;width:62867;height:83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" filled="f" stroked="f">
                                            <v:textbox inset="2.53958mm,2.53958mm,2.53958mm,2.53958mm">
                                              <w:txbxContent>
                                                <w:p w14:paraId="6CB917A1" w14:textId="77777777" w:rsidR="00490C2A" w:rsidRDefault="00490C2A">
                                                  <w:pPr>
                                                    <w:spacing w:after="0" w:line="240" w:lineRule="auto"/>
                                                    <w:textDirection w:val="btLr"/>
                                                  </w:pPr>
                                                </w:p>
                                              </w:txbxContent>
                                            </v:textbox>
                                          </v:rect>
                                          <v:rect id="Rectangle 27" o:spid="_x0000_s1053" style="position:absolute;left:29803;top:56293;width:31731;height:4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" filled="f" stroked="f">
                                            <v:textbox inset="2.53958mm,1.2694mm,2.53958mm,1.2694mm">
                                              <w:txbxContent>
                                                <w:p w14:paraId="23CC686A" w14:textId="77777777" w:rsidR="00490C2A" w:rsidRDefault="00490C2A">
                                                  <w:pPr>
                                                    <w:spacing w:line="275" w:lineRule="auto"/>
                                                    <w:jc w:val="right"/>
                                                    <w:textDirection w:val="btLr"/>
                                                  </w:pPr>
                                                </w:p>
                                              </w:txbxContent>
                                            </v:textbox>
                                          </v:rect>
                                          <v:rect id="Rectangle 28" o:spid="_x0000_s1054" style="position:absolute;left:-1333;top:-22765;width:54850;height:60187;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" filled="f" stroked="f">
                                            <v:textbox inset="2.53958mm,1.2694mm,2.53958mm,1.2694mm">
                                              <w:txbxContent>
                                                <w:p w14:paraId="540E83A2" w14:textId="77777777" w:rsidR="00490C2A" w:rsidRDefault="00490C2A">
                                                  <w:pPr>
                                                    <w:spacing w:after="0" w:line="275" w:lineRule="auto"/>
                                                    <w:textDirection w:val="btLr"/>
                                                  </w:pPr>
                                                </w:p>
                                                <w:p w14:paraId="4BDCC447" w14:textId="77777777" w:rsidR="00490C2A" w:rsidRDefault="00490C2A">
                                                  <w:pPr>
                                                    <w:spacing w:after="0" w:line="275" w:lineRule="auto"/>
                                                    <w:textDirection w:val="btLr"/>
                                                  </w:pPr>
                                                </w:p>
                                                <w:p w14:paraId="6F62BD3E" w14:textId="77777777" w:rsidR="00490C2A" w:rsidRDefault="00490C2A">
                                                  <w:pPr>
                                                    <w:spacing w:after="0" w:line="275" w:lineRule="auto"/>
                                                    <w:textDirection w:val="btLr"/>
                                                  </w:pPr>
                                                </w:p>
                                                <w:p w14:paraId="3A02F17B" w14:textId="77777777" w:rsidR="00490C2A" w:rsidRDefault="00490C2A">
                                                  <w:pPr>
                                                    <w:spacing w:after="0" w:line="275" w:lineRule="auto"/>
                                                    <w:textDirection w:val="btLr"/>
                                                  </w:pPr>
                                                </w:p>
                                                <w:p w14:paraId="1DF6BC33" w14:textId="77777777" w:rsidR="00490C2A" w:rsidRDefault="00490C2A">
                                                  <w:pPr>
                                                    <w:spacing w:after="0" w:line="275" w:lineRule="auto"/>
                                                    <w:textDirection w:val="btLr"/>
                                                  </w:pPr>
                                                </w:p>
                                                <w:p w14:paraId="1D9EB311" w14:textId="77777777" w:rsidR="00490C2A" w:rsidRDefault="00490C2A">
                                                  <w:pPr>
                                                    <w:spacing w:after="0" w:line="275" w:lineRule="auto"/>
                                                    <w:textDirection w:val="btLr"/>
                                                  </w:pPr>
                                                </w:p>
                                                <w:p w14:paraId="6C48520A" w14:textId="77777777" w:rsidR="00490C2A" w:rsidRDefault="00490C2A">
                                                  <w:pPr>
                                                    <w:spacing w:after="0" w:line="275" w:lineRule="auto"/>
                                                    <w:textDirection w:val="btLr"/>
                                                  </w:pPr>
                                                </w:p>
                                                <w:p w14:paraId="2D8032AF" w14:textId="77777777" w:rsidR="00490C2A" w:rsidRDefault="00490C2A">
                                                  <w:pPr>
                                                    <w:spacing w:after="0" w:line="275" w:lineRule="auto"/>
                                                    <w:textDirection w:val="btLr"/>
                                                  </w:pPr>
                                                </w:p>
                                                <w:p w14:paraId="2A253087" w14:textId="77777777" w:rsidR="00490C2A" w:rsidRDefault="00490C2A">
                                                  <w:pPr>
                                                    <w:spacing w:after="0" w:line="275" w:lineRule="auto"/>
                                                    <w:textDirection w:val="btLr"/>
                                                  </w:pPr>
                                                </w:p>
                                                <w:p w14:paraId="6FC3736C" w14:textId="77777777" w:rsidR="00490C2A" w:rsidRDefault="00490C2A">
                                                  <w:pPr>
                                                    <w:spacing w:after="0" w:line="275" w:lineRule="auto"/>
                                                    <w:textDirection w:val="btLr"/>
                                                  </w:pPr>
                                                </w:p>
                                                <w:p w14:paraId="382FE1E8" w14:textId="77777777" w:rsidR="00490C2A" w:rsidRDefault="00490C2A">
                                                  <w:pPr>
                                                    <w:spacing w:after="0" w:line="275" w:lineRule="auto"/>
                                                    <w:textDirection w:val="btLr"/>
                                                  </w:pPr>
                                                </w:p>
                                                <w:p w14:paraId="1FFA5BDF" w14:textId="77777777" w:rsidR="00490C2A" w:rsidRDefault="009A36D4">
                                                  <w:pPr>
                                                    <w:spacing w:after="0" w:line="275" w:lineRule="auto"/>
                                                    <w:textDirection w:val="btLr"/>
                                                  </w:pPr>
                                                  <w:r>
                                                    <w:rPr>
                                                      <w:b/>
                                                      <w:color w:val="1F497D"/>
                                                      <w:sz w:val="72"/>
                                                    </w:rPr>
                                                    <w:t xml:space="preserve">Framework </w:t>
                                                  </w:r>
                                                </w:p>
                                                <w:p w14:paraId="62A344A3" w14:textId="77777777" w:rsidR="00490C2A" w:rsidRDefault="009A36D4">
                                                  <w:pPr>
                                                    <w:spacing w:after="0" w:line="275" w:lineRule="auto"/>
                                                    <w:textDirection w:val="btLr"/>
                                                  </w:pPr>
                                                  <w:r>
                                                    <w:rPr>
                                                      <w:b/>
                                                      <w:color w:val="1F497D"/>
                                                      <w:sz w:val="72"/>
                                                    </w:rPr>
                                                    <w:t>Award Form</w:t>
                                                  </w:r>
                                                </w:p>
                                                <w:p w14:paraId="2C8D1E1F" w14:textId="77777777" w:rsidR="00490C2A" w:rsidRDefault="00490C2A">
                                                  <w:pPr>
                                                    <w:spacing w:line="275" w:lineRule="auto"/>
                                                    <w:textDirection w:val="btLr"/>
                                                  </w:pPr>
                                                </w:p>
                                              </w:txbxContent>
                                            </v:textbox>
                                          </v:rect>
                                        </v:group>
                                      </v:group>
                                    </v:group>
                                  </v:group>
                                </v:group>
                              </v:group>
                            </v:group>
                          </v:group>
                        </v:group>
                      </v:group>
                    </v:group>
                  </v:group>
                </v:group>
                <w10:wrap anchorx="page" anchory="margin"/>
              </v:group>
            </w:pict>
          </mc:Fallback>
        </mc:AlternateContent>
      </w:r>
      <w:r>
        <w:rPr>
          <w:noProof/>
        </w:rPr>
        <w:drawing>
          <wp:anchor distT="0" distB="0" distL="114300" distR="114300" simplePos="0" relativeHeight="251659264" behindDoc="0" locked="0" layoutInCell="1" hidden="0" allowOverlap="1" wp14:anchorId="48CC1A9E" wp14:editId="59260407">
            <wp:simplePos x="0" y="0"/>
            <wp:positionH relativeFrom="column">
              <wp:posOffset>96535</wp:posOffset>
            </wp:positionH>
            <wp:positionV relativeFrom="paragraph">
              <wp:posOffset>1698625</wp:posOffset>
            </wp:positionV>
            <wp:extent cx="1647190" cy="1371600"/>
            <wp:effectExtent l="0" t="0" r="0" b="0"/>
            <wp:wrapNone/>
            <wp:docPr id="30"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2"/>
                    <a:srcRect/>
                    <a:stretch>
                      <a:fillRect/>
                    </a:stretch>
                  </pic:blipFill>
                  <pic:spPr>
                    <a:xfrm>
                      <a:off x="0" y="0"/>
                      <a:ext cx="1647190" cy="1371600"/>
                    </a:xfrm>
                    <a:prstGeom prst="rect">
                      <a:avLst/>
                    </a:prstGeom>
                    <a:ln/>
                  </pic:spPr>
                </pic:pic>
              </a:graphicData>
            </a:graphic>
          </wp:anchor>
        </w:drawing>
      </w:r>
    </w:p>
    <w:p w14:paraId="31F14C40" w14:textId="77777777" w:rsidR="00490C2A" w:rsidRDefault="00490C2A">
      <w:pPr>
        <w:rPr>
          <w:rFonts w:ascii="Arial" w:eastAsia="Arial" w:hAnsi="Arial" w:cs="Arial"/>
          <w:b/>
          <w:smallCaps/>
          <w:sz w:val="24"/>
          <w:szCs w:val="24"/>
        </w:rPr>
      </w:pPr>
    </w:p>
    <w:p w14:paraId="1106EFDF" w14:textId="77777777" w:rsidR="00490C2A" w:rsidRDefault="009A36D4">
      <w:pPr>
        <w:rPr>
          <w:rFonts w:ascii="Arial" w:eastAsia="Arial" w:hAnsi="Arial" w:cs="Arial"/>
          <w:sz w:val="24"/>
          <w:szCs w:val="24"/>
        </w:rPr>
      </w:pPr>
      <w:r>
        <w:rPr>
          <w:rFonts w:ascii="Arial" w:eastAsia="Arial" w:hAnsi="Arial" w:cs="Arial"/>
          <w:sz w:val="24"/>
          <w:szCs w:val="24"/>
        </w:rPr>
        <w:t>This Framework Award Form creates the Framework Contract RM6361. It summarises the main features of the procurement and includes CCS and the Supplier’s contact details.</w:t>
      </w:r>
    </w:p>
    <w:tbl>
      <w:tblPr>
        <w:tblStyle w:val="aff3"/>
        <w:tblW w:w="10530" w:type="dxa"/>
        <w:tblInd w:w="-73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436"/>
        <w:gridCol w:w="2127"/>
        <w:gridCol w:w="7967"/>
      </w:tblGrid>
      <w:tr w:rsidR="00490C2A" w14:paraId="4D2CE948" w14:textId="77777777">
        <w:trPr>
          <w:trHeight w:val="1072"/>
        </w:trPr>
        <w:tc>
          <w:tcPr>
            <w:tcW w:w="436" w:type="dxa"/>
            <w:tcBorders>
              <w:bottom w:val="single" w:sz="8" w:space="0" w:color="000000"/>
              <w:right w:val="single" w:sz="8" w:space="0" w:color="000000"/>
            </w:tcBorders>
          </w:tcPr>
          <w:p w14:paraId="522CEF77" w14:textId="77777777" w:rsidR="00490C2A" w:rsidRDefault="00490C2A">
            <w:pPr>
              <w:numPr>
                <w:ilvl w:val="0"/>
                <w:numId w:val="8"/>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27" w:type="dxa"/>
            <w:tcBorders>
              <w:left w:val="single" w:sz="8" w:space="0" w:color="000000"/>
              <w:bottom w:val="single" w:sz="8" w:space="0" w:color="000000"/>
              <w:right w:val="single" w:sz="8" w:space="0" w:color="000000"/>
            </w:tcBorders>
          </w:tcPr>
          <w:p w14:paraId="20EB7D93" w14:textId="77777777" w:rsidR="00490C2A" w:rsidRDefault="009A36D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 xml:space="preserve">CCS </w:t>
            </w:r>
          </w:p>
        </w:tc>
        <w:tc>
          <w:tcPr>
            <w:tcW w:w="7967" w:type="dxa"/>
            <w:tcBorders>
              <w:left w:val="single" w:sz="8" w:space="0" w:color="000000"/>
              <w:bottom w:val="single" w:sz="8" w:space="0" w:color="000000"/>
            </w:tcBorders>
          </w:tcPr>
          <w:p w14:paraId="053D45F9" w14:textId="77777777" w:rsidR="00490C2A" w:rsidRDefault="009A36D4">
            <w:pPr>
              <w:spacing w:after="0"/>
              <w:rPr>
                <w:rFonts w:ascii="Arial" w:eastAsia="Arial" w:hAnsi="Arial" w:cs="Arial"/>
                <w:color w:val="000000"/>
                <w:sz w:val="24"/>
                <w:szCs w:val="24"/>
              </w:rPr>
            </w:pPr>
            <w:r>
              <w:rPr>
                <w:rFonts w:ascii="Arial" w:eastAsia="Arial" w:hAnsi="Arial" w:cs="Arial"/>
                <w:color w:val="000000"/>
                <w:sz w:val="24"/>
                <w:szCs w:val="24"/>
              </w:rPr>
              <w:t xml:space="preserve">The Minister for the Cabinet Office represented by its executive agency the Crown Commercial Service (CCS). </w:t>
            </w:r>
          </w:p>
          <w:p w14:paraId="1AB22592" w14:textId="77777777" w:rsidR="00490C2A" w:rsidRDefault="00490C2A">
            <w:pPr>
              <w:spacing w:after="0"/>
              <w:rPr>
                <w:rFonts w:ascii="Arial" w:eastAsia="Arial" w:hAnsi="Arial" w:cs="Arial"/>
                <w:color w:val="000000"/>
                <w:sz w:val="24"/>
                <w:szCs w:val="24"/>
              </w:rPr>
            </w:pPr>
          </w:p>
          <w:p w14:paraId="3F5809C9" w14:textId="77777777" w:rsidR="00490C2A" w:rsidRDefault="009A36D4">
            <w:pPr>
              <w:spacing w:after="0"/>
              <w:rPr>
                <w:rFonts w:ascii="Arial" w:eastAsia="Arial" w:hAnsi="Arial" w:cs="Arial"/>
                <w:color w:val="000000"/>
                <w:sz w:val="24"/>
                <w:szCs w:val="24"/>
              </w:rPr>
            </w:pPr>
            <w:r>
              <w:rPr>
                <w:rFonts w:ascii="Arial" w:eastAsia="Arial" w:hAnsi="Arial" w:cs="Arial"/>
                <w:color w:val="000000"/>
                <w:sz w:val="24"/>
                <w:szCs w:val="24"/>
              </w:rPr>
              <w:t>Its offices are on: 9th Floor, The Capital, Old Hall Street, Liverpool L3 9PP.</w:t>
            </w:r>
          </w:p>
          <w:p w14:paraId="2F7C4341" w14:textId="77777777" w:rsidR="00490C2A" w:rsidRDefault="00490C2A">
            <w:pPr>
              <w:spacing w:after="0"/>
              <w:rPr>
                <w:rFonts w:ascii="Arial" w:eastAsia="Arial" w:hAnsi="Arial" w:cs="Arial"/>
                <w:b/>
                <w:color w:val="000000"/>
                <w:sz w:val="24"/>
                <w:szCs w:val="24"/>
                <w:highlight w:val="yellow"/>
              </w:rPr>
            </w:pPr>
          </w:p>
        </w:tc>
      </w:tr>
      <w:tr w:rsidR="00490C2A" w14:paraId="0C004179" w14:textId="77777777">
        <w:trPr>
          <w:trHeight w:val="976"/>
        </w:trPr>
        <w:tc>
          <w:tcPr>
            <w:tcW w:w="436" w:type="dxa"/>
            <w:tcBorders>
              <w:top w:val="single" w:sz="8" w:space="0" w:color="000000"/>
              <w:bottom w:val="single" w:sz="8" w:space="0" w:color="000000"/>
              <w:right w:val="single" w:sz="8" w:space="0" w:color="000000"/>
            </w:tcBorders>
          </w:tcPr>
          <w:p w14:paraId="4EFE52BC" w14:textId="77777777" w:rsidR="00490C2A" w:rsidRDefault="00490C2A">
            <w:pPr>
              <w:numPr>
                <w:ilvl w:val="0"/>
                <w:numId w:val="8"/>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27" w:type="dxa"/>
            <w:tcBorders>
              <w:top w:val="single" w:sz="8" w:space="0" w:color="000000"/>
              <w:left w:val="single" w:sz="8" w:space="0" w:color="000000"/>
              <w:bottom w:val="single" w:sz="8" w:space="0" w:color="000000"/>
              <w:right w:val="single" w:sz="8" w:space="0" w:color="000000"/>
            </w:tcBorders>
          </w:tcPr>
          <w:p w14:paraId="0DB8DF80" w14:textId="77777777" w:rsidR="00490C2A" w:rsidRDefault="009A36D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Supplier</w:t>
            </w:r>
          </w:p>
        </w:tc>
        <w:tc>
          <w:tcPr>
            <w:tcW w:w="7967" w:type="dxa"/>
            <w:tcBorders>
              <w:top w:val="single" w:sz="8" w:space="0" w:color="000000"/>
              <w:left w:val="single" w:sz="8" w:space="0" w:color="000000"/>
              <w:bottom w:val="single" w:sz="8" w:space="0" w:color="000000"/>
            </w:tcBorders>
          </w:tcPr>
          <w:p w14:paraId="0862E5E1" w14:textId="77777777" w:rsidR="00490C2A" w:rsidRDefault="00490C2A">
            <w:pPr>
              <w:widowControl w:val="0"/>
              <w:pBdr>
                <w:top w:val="nil"/>
                <w:left w:val="nil"/>
                <w:bottom w:val="nil"/>
                <w:right w:val="nil"/>
                <w:between w:val="nil"/>
              </w:pBdr>
              <w:spacing w:after="0"/>
              <w:rPr>
                <w:rFonts w:ascii="Arial" w:eastAsia="Arial" w:hAnsi="Arial" w:cs="Arial"/>
                <w:color w:val="000000"/>
                <w:sz w:val="24"/>
                <w:szCs w:val="24"/>
              </w:rPr>
            </w:pPr>
          </w:p>
          <w:tbl>
            <w:tblPr>
              <w:tblStyle w:val="aff4"/>
              <w:tblW w:w="7287" w:type="dxa"/>
              <w:tblBorders>
                <w:top w:val="nil"/>
                <w:left w:val="nil"/>
                <w:bottom w:val="nil"/>
                <w:right w:val="nil"/>
                <w:insideH w:val="nil"/>
                <w:insideV w:val="nil"/>
              </w:tblBorders>
              <w:tblLayout w:type="fixed"/>
              <w:tblLook w:val="0400" w:firstRow="0" w:lastRow="0" w:firstColumn="0" w:lastColumn="0" w:noHBand="0" w:noVBand="1"/>
            </w:tblPr>
            <w:tblGrid>
              <w:gridCol w:w="2296"/>
              <w:gridCol w:w="4991"/>
            </w:tblGrid>
            <w:tr w:rsidR="00490C2A" w14:paraId="5CA0C6EA" w14:textId="77777777">
              <w:tc>
                <w:tcPr>
                  <w:tcW w:w="2296" w:type="dxa"/>
                  <w:shd w:val="clear" w:color="auto" w:fill="auto"/>
                </w:tcPr>
                <w:p w14:paraId="55199AF0" w14:textId="77777777" w:rsidR="00490C2A" w:rsidRDefault="009A36D4">
                  <w:pPr>
                    <w:spacing w:after="0"/>
                    <w:ind w:left="-75"/>
                    <w:rPr>
                      <w:rFonts w:ascii="Arial" w:eastAsia="Arial" w:hAnsi="Arial" w:cs="Arial"/>
                      <w:color w:val="000000"/>
                      <w:sz w:val="24"/>
                      <w:szCs w:val="24"/>
                    </w:rPr>
                  </w:pPr>
                  <w:r>
                    <w:rPr>
                      <w:rFonts w:ascii="Arial" w:eastAsia="Arial" w:hAnsi="Arial" w:cs="Arial"/>
                      <w:color w:val="000000"/>
                      <w:sz w:val="24"/>
                      <w:szCs w:val="24"/>
                    </w:rPr>
                    <w:t xml:space="preserve">Name: </w:t>
                  </w:r>
                </w:p>
              </w:tc>
              <w:tc>
                <w:tcPr>
                  <w:tcW w:w="4991" w:type="dxa"/>
                </w:tcPr>
                <w:p w14:paraId="5259DDDA" w14:textId="754879B1" w:rsidR="00490C2A" w:rsidRDefault="001E3D7F">
                  <w:pPr>
                    <w:spacing w:after="0"/>
                    <w:rPr>
                      <w:rFonts w:ascii="Arial" w:eastAsia="Arial" w:hAnsi="Arial" w:cs="Arial"/>
                      <w:color w:val="000000"/>
                      <w:sz w:val="24"/>
                      <w:szCs w:val="24"/>
                      <w:highlight w:val="yellow"/>
                    </w:rPr>
                  </w:pPr>
                  <w:r w:rsidRPr="001E3D7F">
                    <w:rPr>
                      <w:rFonts w:ascii="Arial" w:eastAsia="Arial" w:hAnsi="Arial" w:cs="Arial"/>
                      <w:b/>
                      <w:color w:val="000000"/>
                      <w:sz w:val="24"/>
                      <w:szCs w:val="24"/>
                    </w:rPr>
                    <w:t>[Supplier Name]</w:t>
                  </w:r>
                </w:p>
              </w:tc>
            </w:tr>
            <w:tr w:rsidR="00490C2A" w14:paraId="4A618683" w14:textId="77777777">
              <w:tc>
                <w:tcPr>
                  <w:tcW w:w="2296" w:type="dxa"/>
                  <w:shd w:val="clear" w:color="auto" w:fill="auto"/>
                </w:tcPr>
                <w:p w14:paraId="1EFBED3B" w14:textId="77777777" w:rsidR="00490C2A" w:rsidRDefault="009A36D4">
                  <w:pPr>
                    <w:spacing w:after="0"/>
                    <w:ind w:left="-75"/>
                    <w:rPr>
                      <w:rFonts w:ascii="Arial" w:eastAsia="Arial" w:hAnsi="Arial" w:cs="Arial"/>
                      <w:color w:val="000000"/>
                      <w:sz w:val="24"/>
                      <w:szCs w:val="24"/>
                    </w:rPr>
                  </w:pPr>
                  <w:r>
                    <w:rPr>
                      <w:rFonts w:ascii="Arial" w:eastAsia="Arial" w:hAnsi="Arial" w:cs="Arial"/>
                      <w:color w:val="000000"/>
                      <w:sz w:val="24"/>
                      <w:szCs w:val="24"/>
                    </w:rPr>
                    <w:t xml:space="preserve">Address: </w:t>
                  </w:r>
                </w:p>
              </w:tc>
              <w:tc>
                <w:tcPr>
                  <w:tcW w:w="4991" w:type="dxa"/>
                </w:tcPr>
                <w:p w14:paraId="41C8AB54" w14:textId="74944D7A" w:rsidR="00490C2A" w:rsidRPr="001E3D7F" w:rsidRDefault="001E3D7F">
                  <w:pPr>
                    <w:spacing w:after="0"/>
                    <w:rPr>
                      <w:rFonts w:ascii="Arial" w:eastAsia="Arial" w:hAnsi="Arial" w:cs="Arial"/>
                      <w:b/>
                      <w:bCs/>
                      <w:color w:val="000000"/>
                      <w:sz w:val="24"/>
                      <w:szCs w:val="24"/>
                      <w:highlight w:val="yellow"/>
                    </w:rPr>
                  </w:pPr>
                  <w:r w:rsidRPr="001E3D7F">
                    <w:rPr>
                      <w:rFonts w:ascii="Arial" w:eastAsia="Arial" w:hAnsi="Arial" w:cs="Arial"/>
                      <w:b/>
                      <w:bCs/>
                      <w:color w:val="000000"/>
                      <w:sz w:val="24"/>
                      <w:szCs w:val="24"/>
                    </w:rPr>
                    <w:t>[Supplier Address]</w:t>
                  </w:r>
                </w:p>
              </w:tc>
            </w:tr>
            <w:tr w:rsidR="00490C2A" w14:paraId="68E82873" w14:textId="77777777">
              <w:tc>
                <w:tcPr>
                  <w:tcW w:w="2296" w:type="dxa"/>
                  <w:shd w:val="clear" w:color="auto" w:fill="auto"/>
                </w:tcPr>
                <w:p w14:paraId="1A7236FE" w14:textId="77777777" w:rsidR="00490C2A" w:rsidRDefault="009A36D4">
                  <w:pPr>
                    <w:spacing w:after="0"/>
                    <w:ind w:left="-75"/>
                    <w:rPr>
                      <w:rFonts w:ascii="Arial" w:eastAsia="Arial" w:hAnsi="Arial" w:cs="Arial"/>
                      <w:color w:val="000000"/>
                      <w:sz w:val="24"/>
                      <w:szCs w:val="24"/>
                    </w:rPr>
                  </w:pPr>
                  <w:r>
                    <w:rPr>
                      <w:rFonts w:ascii="Arial" w:eastAsia="Arial" w:hAnsi="Arial" w:cs="Arial"/>
                      <w:color w:val="000000"/>
                      <w:sz w:val="24"/>
                      <w:szCs w:val="24"/>
                    </w:rPr>
                    <w:t xml:space="preserve">Registration number:    </w:t>
                  </w:r>
                </w:p>
              </w:tc>
              <w:tc>
                <w:tcPr>
                  <w:tcW w:w="4991" w:type="dxa"/>
                </w:tcPr>
                <w:p w14:paraId="2AB47B3A" w14:textId="3775E4A6" w:rsidR="00490C2A" w:rsidRPr="001E3D7F" w:rsidRDefault="001E3D7F">
                  <w:pPr>
                    <w:spacing w:after="0"/>
                    <w:rPr>
                      <w:rFonts w:ascii="Arial" w:eastAsia="Arial" w:hAnsi="Arial" w:cs="Arial"/>
                      <w:b/>
                      <w:bCs/>
                      <w:color w:val="000000"/>
                      <w:sz w:val="24"/>
                      <w:szCs w:val="24"/>
                      <w:highlight w:val="yellow"/>
                    </w:rPr>
                  </w:pPr>
                  <w:r w:rsidRPr="001E3D7F">
                    <w:rPr>
                      <w:rFonts w:ascii="Arial" w:eastAsia="Arial" w:hAnsi="Arial" w:cs="Arial"/>
                      <w:b/>
                      <w:bCs/>
                      <w:color w:val="000000"/>
                      <w:sz w:val="24"/>
                      <w:szCs w:val="24"/>
                    </w:rPr>
                    <w:t>[Supplier Registration]</w:t>
                  </w:r>
                </w:p>
              </w:tc>
            </w:tr>
            <w:tr w:rsidR="00490C2A" w14:paraId="768A65E7" w14:textId="77777777">
              <w:tc>
                <w:tcPr>
                  <w:tcW w:w="2296" w:type="dxa"/>
                  <w:shd w:val="clear" w:color="auto" w:fill="auto"/>
                </w:tcPr>
                <w:p w14:paraId="2D64AF73" w14:textId="77777777" w:rsidR="00490C2A" w:rsidRDefault="009A36D4">
                  <w:pPr>
                    <w:spacing w:after="0"/>
                    <w:ind w:left="-75"/>
                    <w:rPr>
                      <w:rFonts w:ascii="Arial" w:eastAsia="Arial" w:hAnsi="Arial" w:cs="Arial"/>
                      <w:color w:val="000000"/>
                      <w:sz w:val="24"/>
                      <w:szCs w:val="24"/>
                    </w:rPr>
                  </w:pPr>
                  <w:r>
                    <w:rPr>
                      <w:rFonts w:ascii="Arial" w:eastAsia="Arial" w:hAnsi="Arial" w:cs="Arial"/>
                      <w:color w:val="000000"/>
                      <w:sz w:val="24"/>
                      <w:szCs w:val="24"/>
                    </w:rPr>
                    <w:t>SID4GOV ID:</w:t>
                  </w:r>
                </w:p>
              </w:tc>
              <w:tc>
                <w:tcPr>
                  <w:tcW w:w="4991" w:type="dxa"/>
                </w:tcPr>
                <w:p w14:paraId="0AABA94B" w14:textId="57CCA0A7" w:rsidR="00490C2A" w:rsidRPr="001E3D7F" w:rsidRDefault="001E3D7F">
                  <w:pPr>
                    <w:spacing w:after="0"/>
                    <w:rPr>
                      <w:rFonts w:ascii="Arial" w:eastAsia="Arial" w:hAnsi="Arial" w:cs="Arial"/>
                      <w:b/>
                      <w:bCs/>
                      <w:color w:val="000000"/>
                      <w:sz w:val="24"/>
                      <w:szCs w:val="24"/>
                      <w:highlight w:val="yellow"/>
                    </w:rPr>
                  </w:pPr>
                  <w:r w:rsidRPr="001E3D7F">
                    <w:rPr>
                      <w:rFonts w:ascii="Arial" w:eastAsia="Arial" w:hAnsi="Arial" w:cs="Arial"/>
                      <w:b/>
                      <w:bCs/>
                      <w:color w:val="000000"/>
                      <w:sz w:val="24"/>
                      <w:szCs w:val="24"/>
                    </w:rPr>
                    <w:t>[Supplier SID4GOV ID]</w:t>
                  </w:r>
                </w:p>
              </w:tc>
            </w:tr>
            <w:tr w:rsidR="00490C2A" w14:paraId="55BDDBC0" w14:textId="77777777">
              <w:tc>
                <w:tcPr>
                  <w:tcW w:w="2296" w:type="dxa"/>
                  <w:shd w:val="clear" w:color="auto" w:fill="auto"/>
                </w:tcPr>
                <w:p w14:paraId="36744FF2" w14:textId="77777777" w:rsidR="00490C2A" w:rsidRDefault="00490C2A">
                  <w:pPr>
                    <w:spacing w:after="0"/>
                    <w:ind w:left="-75"/>
                    <w:rPr>
                      <w:rFonts w:ascii="Arial" w:eastAsia="Arial" w:hAnsi="Arial" w:cs="Arial"/>
                      <w:color w:val="000000"/>
                      <w:sz w:val="24"/>
                      <w:szCs w:val="24"/>
                    </w:rPr>
                  </w:pPr>
                </w:p>
              </w:tc>
              <w:tc>
                <w:tcPr>
                  <w:tcW w:w="4991" w:type="dxa"/>
                </w:tcPr>
                <w:p w14:paraId="272BC8AA" w14:textId="77777777" w:rsidR="00490C2A" w:rsidRDefault="00490C2A">
                  <w:pPr>
                    <w:spacing w:after="0"/>
                    <w:rPr>
                      <w:rFonts w:ascii="Arial" w:eastAsia="Arial" w:hAnsi="Arial" w:cs="Arial"/>
                      <w:color w:val="000000"/>
                      <w:sz w:val="24"/>
                      <w:szCs w:val="24"/>
                      <w:highlight w:val="yellow"/>
                    </w:rPr>
                  </w:pPr>
                </w:p>
              </w:tc>
            </w:tr>
          </w:tbl>
          <w:p w14:paraId="6FA44537" w14:textId="77777777" w:rsidR="00490C2A" w:rsidRDefault="00490C2A">
            <w:pPr>
              <w:spacing w:after="0"/>
              <w:rPr>
                <w:rFonts w:ascii="Arial" w:eastAsia="Arial" w:hAnsi="Arial" w:cs="Arial"/>
                <w:color w:val="000000"/>
                <w:sz w:val="24"/>
                <w:szCs w:val="24"/>
              </w:rPr>
            </w:pPr>
          </w:p>
        </w:tc>
      </w:tr>
      <w:tr w:rsidR="00490C2A" w14:paraId="530085B9" w14:textId="77777777">
        <w:trPr>
          <w:trHeight w:val="1446"/>
        </w:trPr>
        <w:tc>
          <w:tcPr>
            <w:tcW w:w="436" w:type="dxa"/>
            <w:tcBorders>
              <w:top w:val="single" w:sz="8" w:space="0" w:color="000000"/>
              <w:bottom w:val="single" w:sz="8" w:space="0" w:color="000000"/>
              <w:right w:val="single" w:sz="8" w:space="0" w:color="000000"/>
            </w:tcBorders>
          </w:tcPr>
          <w:p w14:paraId="00DC876B" w14:textId="77777777" w:rsidR="00490C2A" w:rsidRDefault="00490C2A">
            <w:pPr>
              <w:numPr>
                <w:ilvl w:val="0"/>
                <w:numId w:val="8"/>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27" w:type="dxa"/>
            <w:tcBorders>
              <w:top w:val="single" w:sz="8" w:space="0" w:color="000000"/>
              <w:left w:val="single" w:sz="8" w:space="0" w:color="000000"/>
              <w:bottom w:val="single" w:sz="8" w:space="0" w:color="000000"/>
              <w:right w:val="single" w:sz="8" w:space="0" w:color="000000"/>
            </w:tcBorders>
          </w:tcPr>
          <w:p w14:paraId="2743B9C9" w14:textId="77777777" w:rsidR="00490C2A" w:rsidRDefault="009A36D4">
            <w:pPr>
              <w:pBdr>
                <w:top w:val="nil"/>
                <w:left w:val="nil"/>
                <w:bottom w:val="nil"/>
                <w:right w:val="nil"/>
                <w:between w:val="nil"/>
              </w:pBdr>
              <w:spacing w:after="0" w:line="240" w:lineRule="auto"/>
              <w:ind w:left="34" w:hanging="360"/>
              <w:rPr>
                <w:rFonts w:ascii="Arial" w:eastAsia="Arial" w:hAnsi="Arial" w:cs="Arial"/>
                <w:b/>
                <w:color w:val="000000"/>
                <w:sz w:val="24"/>
                <w:szCs w:val="24"/>
              </w:rPr>
            </w:pPr>
            <w:r>
              <w:rPr>
                <w:rFonts w:ascii="Arial" w:eastAsia="Arial" w:hAnsi="Arial" w:cs="Arial"/>
                <w:b/>
                <w:color w:val="000000"/>
                <w:sz w:val="24"/>
                <w:szCs w:val="24"/>
              </w:rPr>
              <w:t>F Framework Contract</w:t>
            </w:r>
          </w:p>
        </w:tc>
        <w:tc>
          <w:tcPr>
            <w:tcW w:w="7967" w:type="dxa"/>
            <w:tcBorders>
              <w:top w:val="single" w:sz="8" w:space="0" w:color="000000"/>
              <w:left w:val="single" w:sz="8" w:space="0" w:color="000000"/>
              <w:bottom w:val="single" w:sz="8" w:space="0" w:color="000000"/>
            </w:tcBorders>
          </w:tcPr>
          <w:p w14:paraId="6C3B2A69" w14:textId="29F10EC5" w:rsidR="00490C2A" w:rsidRDefault="009A36D4">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This framework contract between CCS and the Supplier allows the Supplier to be considered for Call-off Contracts to supply the Deliverables </w:t>
            </w:r>
            <w:r w:rsidRPr="001E3D7F">
              <w:rPr>
                <w:rFonts w:ascii="Arial" w:eastAsia="Arial" w:hAnsi="Arial" w:cs="Arial"/>
                <w:b/>
                <w:bCs/>
                <w:color w:val="000000"/>
                <w:sz w:val="24"/>
                <w:szCs w:val="24"/>
              </w:rPr>
              <w:t>[</w:t>
            </w:r>
            <w:r w:rsidRPr="001E3D7F">
              <w:rPr>
                <w:rFonts w:ascii="Arial" w:eastAsia="Arial" w:hAnsi="Arial" w:cs="Arial"/>
                <w:b/>
                <w:bCs/>
                <w:color w:val="000000"/>
                <w:sz w:val="24"/>
                <w:szCs w:val="24"/>
              </w:rPr>
              <w:t>Lot(s)</w:t>
            </w:r>
            <w:r w:rsidRPr="001E3D7F">
              <w:rPr>
                <w:rFonts w:ascii="Arial" w:eastAsia="Arial" w:hAnsi="Arial" w:cs="Arial"/>
                <w:b/>
                <w:bCs/>
                <w:color w:val="000000"/>
                <w:sz w:val="24"/>
                <w:szCs w:val="24"/>
              </w:rPr>
              <w:t>]</w:t>
            </w:r>
            <w:r w:rsidRPr="001E3D7F">
              <w:rPr>
                <w:rFonts w:ascii="Arial" w:eastAsia="Arial" w:hAnsi="Arial" w:cs="Arial"/>
                <w:b/>
                <w:bCs/>
                <w:color w:val="000000"/>
                <w:sz w:val="24"/>
                <w:szCs w:val="24"/>
              </w:rPr>
              <w:t>.</w:t>
            </w:r>
            <w:r w:rsidRPr="001E3D7F">
              <w:rPr>
                <w:rFonts w:ascii="Arial" w:eastAsia="Arial" w:hAnsi="Arial" w:cs="Arial"/>
                <w:b/>
                <w:bCs/>
                <w:color w:val="000000"/>
                <w:sz w:val="24"/>
                <w:szCs w:val="24"/>
              </w:rPr>
              <w:t xml:space="preserve"> </w:t>
            </w:r>
            <w:r>
              <w:rPr>
                <w:rFonts w:ascii="Arial" w:eastAsia="Arial" w:hAnsi="Arial" w:cs="Arial"/>
                <w:color w:val="000000"/>
                <w:sz w:val="24"/>
                <w:szCs w:val="24"/>
              </w:rPr>
              <w:t>You cannot deliver in any other Lot under this contract. Any references made</w:t>
            </w:r>
            <w:r>
              <w:rPr>
                <w:rFonts w:ascii="Arial" w:eastAsia="Arial" w:hAnsi="Arial" w:cs="Arial"/>
                <w:color w:val="000000"/>
                <w:sz w:val="24"/>
                <w:szCs w:val="24"/>
              </w:rPr>
              <w:t xml:space="preserve"> to other Lots in this contract do not apply.]</w:t>
            </w:r>
          </w:p>
          <w:p w14:paraId="34D6F40C" w14:textId="77777777" w:rsidR="00490C2A" w:rsidRDefault="009A36D4">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This opportunity is advertised in the Contract Notice in the Find a Tender Service reference RM6361(</w:t>
            </w:r>
            <w:r>
              <w:rPr>
                <w:rFonts w:ascii="Arial" w:eastAsia="Arial" w:hAnsi="Arial" w:cs="Arial"/>
                <w:color w:val="000000"/>
                <w:sz w:val="24"/>
                <w:szCs w:val="24"/>
                <w:highlight w:val="white"/>
              </w:rPr>
              <w:t>2025/S 000-004220</w:t>
            </w:r>
            <w:r>
              <w:rPr>
                <w:rFonts w:ascii="Arial" w:eastAsia="Arial" w:hAnsi="Arial" w:cs="Arial"/>
                <w:color w:val="000000"/>
                <w:sz w:val="24"/>
                <w:szCs w:val="24"/>
              </w:rPr>
              <w:t>).</w:t>
            </w:r>
          </w:p>
          <w:p w14:paraId="355D2FD3" w14:textId="77777777" w:rsidR="00490C2A" w:rsidRDefault="00490C2A">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490C2A" w14:paraId="33EAFB01" w14:textId="77777777">
        <w:trPr>
          <w:trHeight w:val="327"/>
        </w:trPr>
        <w:tc>
          <w:tcPr>
            <w:tcW w:w="436" w:type="dxa"/>
            <w:tcBorders>
              <w:top w:val="single" w:sz="8" w:space="0" w:color="000000"/>
              <w:bottom w:val="single" w:sz="8" w:space="0" w:color="000000"/>
              <w:right w:val="single" w:sz="8" w:space="0" w:color="000000"/>
            </w:tcBorders>
          </w:tcPr>
          <w:p w14:paraId="5616DC67" w14:textId="77777777" w:rsidR="00490C2A" w:rsidRDefault="00490C2A">
            <w:pPr>
              <w:keepNext/>
              <w:numPr>
                <w:ilvl w:val="0"/>
                <w:numId w:val="8"/>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27" w:type="dxa"/>
            <w:tcBorders>
              <w:top w:val="single" w:sz="8" w:space="0" w:color="000000"/>
              <w:left w:val="single" w:sz="8" w:space="0" w:color="000000"/>
              <w:bottom w:val="single" w:sz="8" w:space="0" w:color="000000"/>
              <w:right w:val="single" w:sz="8" w:space="0" w:color="000000"/>
            </w:tcBorders>
          </w:tcPr>
          <w:p w14:paraId="46123F39" w14:textId="77777777" w:rsidR="00490C2A" w:rsidRDefault="009A36D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 xml:space="preserve">Deliverables </w:t>
            </w:r>
          </w:p>
        </w:tc>
        <w:tc>
          <w:tcPr>
            <w:tcW w:w="7967" w:type="dxa"/>
            <w:tcBorders>
              <w:top w:val="single" w:sz="8" w:space="0" w:color="000000"/>
              <w:left w:val="single" w:sz="8" w:space="0" w:color="000000"/>
              <w:bottom w:val="single" w:sz="8" w:space="0" w:color="000000"/>
            </w:tcBorders>
          </w:tcPr>
          <w:p w14:paraId="45104573" w14:textId="77777777" w:rsidR="00490C2A" w:rsidRDefault="009A36D4">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See Framework Schedule 1 (Specification) for further details.</w:t>
            </w:r>
          </w:p>
          <w:p w14:paraId="1C451B28" w14:textId="77777777" w:rsidR="00490C2A" w:rsidRDefault="00490C2A">
            <w:pPr>
              <w:spacing w:after="0" w:line="240" w:lineRule="auto"/>
              <w:rPr>
                <w:rFonts w:ascii="Arial" w:eastAsia="Arial" w:hAnsi="Arial" w:cs="Arial"/>
                <w:b/>
                <w:color w:val="000000"/>
                <w:sz w:val="24"/>
                <w:szCs w:val="24"/>
              </w:rPr>
            </w:pPr>
          </w:p>
          <w:p w14:paraId="222F80DC" w14:textId="77777777" w:rsidR="00490C2A" w:rsidRDefault="009A36D4">
            <w:pPr>
              <w:spacing w:after="0" w:line="240" w:lineRule="auto"/>
              <w:rPr>
                <w:rFonts w:ascii="Arial" w:eastAsia="Arial" w:hAnsi="Arial" w:cs="Arial"/>
                <w:b/>
                <w:color w:val="000000"/>
                <w:sz w:val="24"/>
                <w:szCs w:val="24"/>
              </w:rPr>
            </w:pPr>
            <w:r>
              <w:rPr>
                <w:rFonts w:ascii="Arial" w:eastAsia="Arial" w:hAnsi="Arial" w:cs="Arial"/>
                <w:b/>
                <w:color w:val="000000"/>
                <w:sz w:val="24"/>
                <w:szCs w:val="24"/>
              </w:rPr>
              <w:t>Lot 1 - is for the provision of Multifunctional Devices (MFD’s) and Basic Print Management Software and Associated Services which include the following services:</w:t>
            </w:r>
          </w:p>
          <w:p w14:paraId="136F3BA9" w14:textId="77777777" w:rsidR="00490C2A" w:rsidRDefault="009A36D4">
            <w:pPr>
              <w:numPr>
                <w:ilvl w:val="0"/>
                <w:numId w:val="6"/>
              </w:numPr>
              <w:spacing w:after="0" w:line="240" w:lineRule="auto"/>
              <w:rPr>
                <w:rFonts w:ascii="Arial" w:eastAsia="Arial" w:hAnsi="Arial" w:cs="Arial"/>
                <w:color w:val="000000"/>
                <w:sz w:val="24"/>
                <w:szCs w:val="24"/>
              </w:rPr>
            </w:pPr>
            <w:r>
              <w:rPr>
                <w:rFonts w:ascii="Arial" w:eastAsia="Arial" w:hAnsi="Arial" w:cs="Arial"/>
                <w:color w:val="000000"/>
                <w:sz w:val="24"/>
                <w:szCs w:val="24"/>
              </w:rPr>
              <w:t>Online Web-based Solution (incl</w:t>
            </w:r>
            <w:r>
              <w:rPr>
                <w:rFonts w:ascii="Arial" w:eastAsia="Arial" w:hAnsi="Arial" w:cs="Arial"/>
                <w:color w:val="000000"/>
                <w:sz w:val="24"/>
                <w:szCs w:val="24"/>
              </w:rPr>
              <w:t>uding catalogue of devices, accessories and consumables)</w:t>
            </w:r>
          </w:p>
          <w:p w14:paraId="2D507DAA" w14:textId="77777777" w:rsidR="00490C2A" w:rsidRDefault="009A36D4">
            <w:pPr>
              <w:numPr>
                <w:ilvl w:val="0"/>
                <w:numId w:val="6"/>
              </w:numPr>
              <w:spacing w:after="0" w:line="240" w:lineRule="auto"/>
              <w:rPr>
                <w:rFonts w:ascii="Arial" w:eastAsia="Arial" w:hAnsi="Arial" w:cs="Arial"/>
                <w:color w:val="000000"/>
                <w:sz w:val="24"/>
                <w:szCs w:val="24"/>
              </w:rPr>
            </w:pPr>
            <w:r>
              <w:rPr>
                <w:rFonts w:ascii="Arial" w:eastAsia="Arial" w:hAnsi="Arial" w:cs="Arial"/>
                <w:color w:val="000000"/>
                <w:sz w:val="24"/>
                <w:szCs w:val="24"/>
              </w:rPr>
              <w:t>Provision of Web-based Solution</w:t>
            </w:r>
          </w:p>
          <w:p w14:paraId="03F1B03D" w14:textId="77777777" w:rsidR="00490C2A" w:rsidRDefault="009A36D4">
            <w:pPr>
              <w:numPr>
                <w:ilvl w:val="0"/>
                <w:numId w:val="6"/>
              </w:numPr>
              <w:spacing w:after="0" w:line="240" w:lineRule="auto"/>
              <w:rPr>
                <w:rFonts w:ascii="Arial" w:eastAsia="Arial" w:hAnsi="Arial" w:cs="Arial"/>
                <w:color w:val="000000"/>
                <w:sz w:val="24"/>
                <w:szCs w:val="24"/>
              </w:rPr>
            </w:pPr>
            <w:r>
              <w:rPr>
                <w:rFonts w:ascii="Arial" w:eastAsia="Arial" w:hAnsi="Arial" w:cs="Arial"/>
                <w:color w:val="000000"/>
                <w:sz w:val="24"/>
                <w:szCs w:val="24"/>
              </w:rPr>
              <w:t>Provision of Hardware Devices, Consumables and Basic Print Management Software</w:t>
            </w:r>
          </w:p>
          <w:p w14:paraId="6A02C097" w14:textId="77777777" w:rsidR="00490C2A" w:rsidRDefault="009A36D4">
            <w:pPr>
              <w:numPr>
                <w:ilvl w:val="0"/>
                <w:numId w:val="6"/>
              </w:numPr>
              <w:spacing w:after="0" w:line="240" w:lineRule="auto"/>
              <w:rPr>
                <w:rFonts w:ascii="Arial" w:eastAsia="Arial" w:hAnsi="Arial" w:cs="Arial"/>
                <w:color w:val="000000"/>
                <w:sz w:val="24"/>
                <w:szCs w:val="24"/>
              </w:rPr>
            </w:pPr>
            <w:r>
              <w:rPr>
                <w:rFonts w:ascii="Arial" w:eastAsia="Arial" w:hAnsi="Arial" w:cs="Arial"/>
                <w:color w:val="000000"/>
                <w:sz w:val="24"/>
                <w:szCs w:val="24"/>
              </w:rPr>
              <w:t>Deployment Services</w:t>
            </w:r>
          </w:p>
          <w:p w14:paraId="06A3560C" w14:textId="77777777" w:rsidR="00490C2A" w:rsidRDefault="009A36D4">
            <w:pPr>
              <w:numPr>
                <w:ilvl w:val="0"/>
                <w:numId w:val="6"/>
              </w:numPr>
              <w:spacing w:after="0" w:line="240" w:lineRule="auto"/>
              <w:rPr>
                <w:rFonts w:ascii="Arial" w:eastAsia="Arial" w:hAnsi="Arial" w:cs="Arial"/>
                <w:color w:val="000000"/>
                <w:sz w:val="24"/>
                <w:szCs w:val="24"/>
              </w:rPr>
            </w:pPr>
            <w:r>
              <w:rPr>
                <w:rFonts w:ascii="Arial" w:eastAsia="Arial" w:hAnsi="Arial" w:cs="Arial"/>
                <w:color w:val="000000"/>
                <w:sz w:val="24"/>
                <w:szCs w:val="24"/>
              </w:rPr>
              <w:t>Operational Services</w:t>
            </w:r>
          </w:p>
          <w:p w14:paraId="4328C122" w14:textId="77777777" w:rsidR="00490C2A" w:rsidRDefault="009A36D4">
            <w:pPr>
              <w:numPr>
                <w:ilvl w:val="0"/>
                <w:numId w:val="6"/>
              </w:numPr>
              <w:spacing w:after="0" w:line="240" w:lineRule="auto"/>
              <w:rPr>
                <w:rFonts w:ascii="Arial" w:eastAsia="Arial" w:hAnsi="Arial" w:cs="Arial"/>
                <w:color w:val="000000"/>
                <w:sz w:val="24"/>
                <w:szCs w:val="24"/>
              </w:rPr>
            </w:pPr>
            <w:r>
              <w:rPr>
                <w:rFonts w:ascii="Arial" w:eastAsia="Arial" w:hAnsi="Arial" w:cs="Arial"/>
                <w:color w:val="000000"/>
                <w:sz w:val="24"/>
                <w:szCs w:val="24"/>
              </w:rPr>
              <w:t>Financing options</w:t>
            </w:r>
          </w:p>
          <w:p w14:paraId="0D8606BA" w14:textId="77777777" w:rsidR="00490C2A" w:rsidRDefault="009A36D4">
            <w:pPr>
              <w:numPr>
                <w:ilvl w:val="0"/>
                <w:numId w:val="6"/>
              </w:num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Associated services </w:t>
            </w:r>
            <w:proofErr w:type="gramStart"/>
            <w:r>
              <w:rPr>
                <w:rFonts w:ascii="Arial" w:eastAsia="Arial" w:hAnsi="Arial" w:cs="Arial"/>
                <w:color w:val="000000"/>
                <w:sz w:val="24"/>
                <w:szCs w:val="24"/>
              </w:rPr>
              <w:t>i.e.</w:t>
            </w:r>
            <w:proofErr w:type="gramEnd"/>
            <w:r>
              <w:rPr>
                <w:rFonts w:ascii="Arial" w:eastAsia="Arial" w:hAnsi="Arial" w:cs="Arial"/>
                <w:color w:val="000000"/>
                <w:sz w:val="24"/>
                <w:szCs w:val="24"/>
              </w:rPr>
              <w:t xml:space="preserve"> software applications and dedicated account manager</w:t>
            </w:r>
          </w:p>
          <w:p w14:paraId="69BCCB16" w14:textId="77777777" w:rsidR="00490C2A" w:rsidRDefault="009A36D4">
            <w:pPr>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Lot 2 - is for the provision of Multifunctional Print Devices (MFDs), Print Management and/or Digital Workflow Software and Associated Services which include the following service</w:t>
            </w:r>
            <w:r>
              <w:rPr>
                <w:rFonts w:ascii="Arial" w:eastAsia="Arial" w:hAnsi="Arial" w:cs="Arial"/>
                <w:b/>
                <w:color w:val="000000"/>
                <w:sz w:val="24"/>
                <w:szCs w:val="24"/>
              </w:rPr>
              <w:t>s:</w:t>
            </w:r>
          </w:p>
          <w:p w14:paraId="0AC7E9B5" w14:textId="77777777" w:rsidR="00490C2A" w:rsidRDefault="009A36D4">
            <w:pPr>
              <w:numPr>
                <w:ilvl w:val="0"/>
                <w:numId w:val="6"/>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Hardware Devices and Consumable Products</w:t>
            </w:r>
          </w:p>
          <w:p w14:paraId="325D68A5" w14:textId="77777777" w:rsidR="00490C2A" w:rsidRDefault="009A36D4">
            <w:pPr>
              <w:numPr>
                <w:ilvl w:val="0"/>
                <w:numId w:val="6"/>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Software Products</w:t>
            </w:r>
          </w:p>
          <w:p w14:paraId="44845C01" w14:textId="77777777" w:rsidR="00490C2A" w:rsidRDefault="009A36D4">
            <w:pPr>
              <w:numPr>
                <w:ilvl w:val="0"/>
                <w:numId w:val="6"/>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Document Workflow Solutions </w:t>
            </w:r>
          </w:p>
          <w:p w14:paraId="24CA78F1" w14:textId="77777777" w:rsidR="00490C2A" w:rsidRDefault="009A36D4">
            <w:pPr>
              <w:numPr>
                <w:ilvl w:val="0"/>
                <w:numId w:val="6"/>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Central Print Room and Reprographics</w:t>
            </w:r>
          </w:p>
          <w:p w14:paraId="068E8295" w14:textId="77777777" w:rsidR="00490C2A" w:rsidRDefault="009A36D4">
            <w:pPr>
              <w:numPr>
                <w:ilvl w:val="0"/>
                <w:numId w:val="6"/>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Cloud Based Hosting Service</w:t>
            </w:r>
          </w:p>
          <w:p w14:paraId="2434371E" w14:textId="77777777" w:rsidR="00490C2A" w:rsidRDefault="009A36D4">
            <w:pPr>
              <w:numPr>
                <w:ilvl w:val="0"/>
                <w:numId w:val="6"/>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Financing options</w:t>
            </w:r>
          </w:p>
          <w:p w14:paraId="02333B17" w14:textId="77777777" w:rsidR="00490C2A" w:rsidRDefault="009A36D4">
            <w:pPr>
              <w:numPr>
                <w:ilvl w:val="0"/>
                <w:numId w:val="6"/>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Deployment Services</w:t>
            </w:r>
          </w:p>
          <w:p w14:paraId="026E95E2" w14:textId="77777777" w:rsidR="00490C2A" w:rsidRDefault="009A36D4">
            <w:pPr>
              <w:numPr>
                <w:ilvl w:val="0"/>
                <w:numId w:val="6"/>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Operational Services</w:t>
            </w:r>
          </w:p>
          <w:p w14:paraId="6778BF3E" w14:textId="77777777" w:rsidR="00490C2A" w:rsidRDefault="009A36D4">
            <w:pPr>
              <w:numPr>
                <w:ilvl w:val="0"/>
                <w:numId w:val="6"/>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Associated Services </w:t>
            </w:r>
          </w:p>
          <w:p w14:paraId="1E4D8A95" w14:textId="77777777" w:rsidR="00490C2A" w:rsidRDefault="00490C2A">
            <w:pPr>
              <w:shd w:val="clear" w:color="auto" w:fill="FFFFFF"/>
              <w:spacing w:after="0" w:line="240" w:lineRule="auto"/>
              <w:rPr>
                <w:rFonts w:ascii="Arial" w:eastAsia="Arial" w:hAnsi="Arial" w:cs="Arial"/>
                <w:b/>
                <w:color w:val="000000"/>
                <w:sz w:val="24"/>
                <w:szCs w:val="24"/>
              </w:rPr>
            </w:pPr>
          </w:p>
          <w:p w14:paraId="1FCA38E4" w14:textId="77777777" w:rsidR="00490C2A" w:rsidRDefault="009A36D4">
            <w:pPr>
              <w:spacing w:before="120" w:after="120" w:line="240" w:lineRule="auto"/>
              <w:jc w:val="both"/>
              <w:rPr>
                <w:rFonts w:ascii="Arial" w:eastAsia="Arial" w:hAnsi="Arial" w:cs="Arial"/>
                <w:b/>
                <w:color w:val="000000"/>
                <w:sz w:val="24"/>
                <w:szCs w:val="24"/>
              </w:rPr>
            </w:pPr>
            <w:r>
              <w:rPr>
                <w:rFonts w:ascii="Arial" w:eastAsia="Arial" w:hAnsi="Arial" w:cs="Arial"/>
                <w:b/>
                <w:color w:val="000000"/>
                <w:sz w:val="24"/>
                <w:szCs w:val="24"/>
              </w:rPr>
              <w:t>Lot 3 - is for the provision of Multifunctional Print Devices (MFDs), Print Management and/or Digital Workflow under Managed Service Provision which include the following services:</w:t>
            </w:r>
          </w:p>
          <w:p w14:paraId="2BF55699" w14:textId="77777777" w:rsidR="00490C2A" w:rsidRDefault="009A36D4">
            <w:pPr>
              <w:shd w:val="clear" w:color="auto" w:fill="FFFFFF"/>
              <w:spacing w:after="0" w:line="240" w:lineRule="auto"/>
              <w:rPr>
                <w:rFonts w:ascii="Arial" w:eastAsia="Arial" w:hAnsi="Arial" w:cs="Arial"/>
                <w:b/>
                <w:color w:val="000000"/>
                <w:sz w:val="24"/>
                <w:szCs w:val="24"/>
              </w:rPr>
            </w:pPr>
            <w:r>
              <w:rPr>
                <w:rFonts w:ascii="Arial" w:eastAsia="Arial" w:hAnsi="Arial" w:cs="Arial"/>
                <w:b/>
                <w:color w:val="000000"/>
                <w:sz w:val="24"/>
                <w:szCs w:val="24"/>
              </w:rPr>
              <w:t>The provision of a Managed Service for one, some or all of the services sta</w:t>
            </w:r>
            <w:r>
              <w:rPr>
                <w:rFonts w:ascii="Arial" w:eastAsia="Arial" w:hAnsi="Arial" w:cs="Arial"/>
                <w:b/>
                <w:color w:val="000000"/>
                <w:sz w:val="24"/>
                <w:szCs w:val="24"/>
              </w:rPr>
              <w:t>ted under Lot 3.</w:t>
            </w:r>
          </w:p>
          <w:p w14:paraId="7E080844" w14:textId="77777777" w:rsidR="00490C2A" w:rsidRDefault="009A36D4">
            <w:pPr>
              <w:numPr>
                <w:ilvl w:val="0"/>
                <w:numId w:val="6"/>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Hardware Devices and Consumable Products</w:t>
            </w:r>
          </w:p>
          <w:p w14:paraId="15320CFF" w14:textId="77777777" w:rsidR="00490C2A" w:rsidRDefault="009A36D4">
            <w:pPr>
              <w:numPr>
                <w:ilvl w:val="0"/>
                <w:numId w:val="6"/>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Software Products</w:t>
            </w:r>
          </w:p>
          <w:p w14:paraId="3C294284" w14:textId="77777777" w:rsidR="00490C2A" w:rsidRDefault="009A36D4">
            <w:pPr>
              <w:numPr>
                <w:ilvl w:val="0"/>
                <w:numId w:val="6"/>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Document Workflow Solutions</w:t>
            </w:r>
          </w:p>
          <w:p w14:paraId="15E99E6B" w14:textId="77777777" w:rsidR="00490C2A" w:rsidRDefault="009A36D4">
            <w:pPr>
              <w:numPr>
                <w:ilvl w:val="0"/>
                <w:numId w:val="6"/>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Central print Room and Reprographics</w:t>
            </w:r>
          </w:p>
          <w:p w14:paraId="3E6F27E4" w14:textId="77777777" w:rsidR="00490C2A" w:rsidRDefault="009A36D4">
            <w:pPr>
              <w:numPr>
                <w:ilvl w:val="0"/>
                <w:numId w:val="6"/>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Cloud Based Hosting service</w:t>
            </w:r>
          </w:p>
          <w:p w14:paraId="495A386F" w14:textId="77777777" w:rsidR="00490C2A" w:rsidRDefault="009A36D4">
            <w:pPr>
              <w:numPr>
                <w:ilvl w:val="0"/>
                <w:numId w:val="6"/>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Finance options</w:t>
            </w:r>
          </w:p>
          <w:p w14:paraId="2533D5AA" w14:textId="77777777" w:rsidR="00490C2A" w:rsidRDefault="009A36D4">
            <w:pPr>
              <w:numPr>
                <w:ilvl w:val="0"/>
                <w:numId w:val="6"/>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Operational Services</w:t>
            </w:r>
          </w:p>
          <w:p w14:paraId="50989E58" w14:textId="77777777" w:rsidR="00490C2A" w:rsidRDefault="009A36D4">
            <w:pPr>
              <w:numPr>
                <w:ilvl w:val="0"/>
                <w:numId w:val="6"/>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Associated Services</w:t>
            </w:r>
          </w:p>
          <w:p w14:paraId="09FF69AB" w14:textId="77777777" w:rsidR="00490C2A" w:rsidRDefault="00490C2A">
            <w:pPr>
              <w:pBdr>
                <w:top w:val="nil"/>
                <w:left w:val="nil"/>
                <w:bottom w:val="nil"/>
                <w:right w:val="nil"/>
                <w:between w:val="nil"/>
              </w:pBdr>
              <w:spacing w:after="0" w:line="240" w:lineRule="auto"/>
              <w:rPr>
                <w:rFonts w:ascii="Arial" w:eastAsia="Arial" w:hAnsi="Arial" w:cs="Arial"/>
                <w:b/>
                <w:color w:val="000000"/>
                <w:sz w:val="24"/>
                <w:szCs w:val="24"/>
              </w:rPr>
            </w:pPr>
          </w:p>
          <w:p w14:paraId="2685747A" w14:textId="77777777" w:rsidR="00490C2A" w:rsidRDefault="009A36D4">
            <w:pPr>
              <w:spacing w:after="0" w:line="240" w:lineRule="auto"/>
              <w:rPr>
                <w:rFonts w:ascii="Arial" w:eastAsia="Arial" w:hAnsi="Arial" w:cs="Arial"/>
                <w:b/>
                <w:color w:val="000000"/>
                <w:sz w:val="24"/>
                <w:szCs w:val="24"/>
              </w:rPr>
            </w:pPr>
            <w:r>
              <w:rPr>
                <w:rFonts w:ascii="Arial" w:eastAsia="Arial" w:hAnsi="Arial" w:cs="Arial"/>
                <w:b/>
                <w:color w:val="000000"/>
                <w:sz w:val="24"/>
                <w:szCs w:val="24"/>
              </w:rPr>
              <w:t xml:space="preserve">Lot 4 - is for the provision of </w:t>
            </w:r>
            <w:proofErr w:type="spellStart"/>
            <w:r>
              <w:rPr>
                <w:rFonts w:ascii="Arial" w:eastAsia="Arial" w:hAnsi="Arial" w:cs="Arial"/>
                <w:b/>
                <w:color w:val="000000"/>
                <w:sz w:val="24"/>
                <w:szCs w:val="24"/>
              </w:rPr>
              <w:t>GovPrint</w:t>
            </w:r>
            <w:proofErr w:type="spellEnd"/>
            <w:r>
              <w:rPr>
                <w:rFonts w:ascii="Arial" w:eastAsia="Arial" w:hAnsi="Arial" w:cs="Arial"/>
                <w:b/>
                <w:color w:val="000000"/>
                <w:sz w:val="24"/>
                <w:szCs w:val="24"/>
              </w:rPr>
              <w:t xml:space="preserve"> hardware, accessories, and operational services:</w:t>
            </w:r>
          </w:p>
          <w:p w14:paraId="68D23E5D" w14:textId="77777777" w:rsidR="00490C2A" w:rsidRDefault="009A36D4">
            <w:pPr>
              <w:numPr>
                <w:ilvl w:val="0"/>
                <w:numId w:val="6"/>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Hardware Devices, accessories and Consumable Products</w:t>
            </w:r>
          </w:p>
          <w:p w14:paraId="64AF7204" w14:textId="77777777" w:rsidR="00490C2A" w:rsidRDefault="009A36D4">
            <w:pPr>
              <w:numPr>
                <w:ilvl w:val="0"/>
                <w:numId w:val="6"/>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Financing options</w:t>
            </w:r>
          </w:p>
          <w:p w14:paraId="39B5E370" w14:textId="77777777" w:rsidR="00490C2A" w:rsidRDefault="009A36D4">
            <w:pPr>
              <w:numPr>
                <w:ilvl w:val="0"/>
                <w:numId w:val="6"/>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lastRenderedPageBreak/>
              <w:t>Deployment Services</w:t>
            </w:r>
          </w:p>
          <w:p w14:paraId="11E30D51" w14:textId="77777777" w:rsidR="00490C2A" w:rsidRDefault="009A36D4">
            <w:pPr>
              <w:numPr>
                <w:ilvl w:val="0"/>
                <w:numId w:val="6"/>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Operational Services</w:t>
            </w:r>
          </w:p>
          <w:p w14:paraId="4E8296CB" w14:textId="77777777" w:rsidR="00490C2A" w:rsidRDefault="00490C2A">
            <w:pPr>
              <w:pBdr>
                <w:top w:val="nil"/>
                <w:left w:val="nil"/>
                <w:bottom w:val="nil"/>
                <w:right w:val="nil"/>
                <w:between w:val="nil"/>
              </w:pBdr>
              <w:spacing w:after="0" w:line="240" w:lineRule="auto"/>
              <w:rPr>
                <w:rFonts w:ascii="Arial" w:eastAsia="Arial" w:hAnsi="Arial" w:cs="Arial"/>
                <w:b/>
                <w:color w:val="000000"/>
                <w:sz w:val="24"/>
                <w:szCs w:val="24"/>
              </w:rPr>
            </w:pPr>
          </w:p>
          <w:p w14:paraId="02DFD6B2" w14:textId="77777777" w:rsidR="00490C2A" w:rsidRDefault="009A36D4">
            <w:pPr>
              <w:tabs>
                <w:tab w:val="left" w:pos="720"/>
              </w:tabs>
              <w:spacing w:before="120" w:after="120" w:line="240" w:lineRule="auto"/>
              <w:rPr>
                <w:rFonts w:ascii="Arial" w:eastAsia="Arial" w:hAnsi="Arial" w:cs="Arial"/>
                <w:b/>
                <w:color w:val="000000"/>
                <w:sz w:val="24"/>
                <w:szCs w:val="24"/>
              </w:rPr>
            </w:pPr>
            <w:r>
              <w:rPr>
                <w:rFonts w:ascii="Arial" w:eastAsia="Arial" w:hAnsi="Arial" w:cs="Arial"/>
                <w:b/>
                <w:color w:val="000000"/>
                <w:sz w:val="24"/>
                <w:szCs w:val="24"/>
              </w:rPr>
              <w:t>Lot 5 is for the provision of Print Consultancy services which includes the following services:</w:t>
            </w:r>
          </w:p>
          <w:p w14:paraId="603C222F" w14:textId="77777777" w:rsidR="00490C2A" w:rsidRDefault="009A36D4">
            <w:pPr>
              <w:numPr>
                <w:ilvl w:val="0"/>
                <w:numId w:val="6"/>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Managed Print and Content Management Audit and Consultancy services</w:t>
            </w:r>
          </w:p>
          <w:p w14:paraId="7DF855C4" w14:textId="77777777" w:rsidR="00490C2A" w:rsidRDefault="009A36D4">
            <w:pPr>
              <w:numPr>
                <w:ilvl w:val="0"/>
                <w:numId w:val="6"/>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Independent vendor for Print Consultancy services</w:t>
            </w:r>
          </w:p>
          <w:p w14:paraId="3AFF383D" w14:textId="77777777" w:rsidR="00490C2A" w:rsidRDefault="009A36D4">
            <w:pPr>
              <w:numPr>
                <w:ilvl w:val="0"/>
                <w:numId w:val="6"/>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Print Management Consultancy services prov</w:t>
            </w:r>
            <w:r>
              <w:rPr>
                <w:rFonts w:ascii="Arial" w:eastAsia="Arial" w:hAnsi="Arial" w:cs="Arial"/>
                <w:color w:val="000000"/>
                <w:sz w:val="24"/>
                <w:szCs w:val="24"/>
              </w:rPr>
              <w:t>iding assessment, evaluation, advice and recommendation in the context of sound strategic direction for Buyers</w:t>
            </w:r>
          </w:p>
          <w:p w14:paraId="6C1D55B2" w14:textId="77777777" w:rsidR="00490C2A" w:rsidRDefault="009A36D4">
            <w:pPr>
              <w:numPr>
                <w:ilvl w:val="0"/>
                <w:numId w:val="6"/>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Advice of Device management and Software options </w:t>
            </w:r>
            <w:proofErr w:type="gramStart"/>
            <w:r>
              <w:rPr>
                <w:rFonts w:ascii="Arial" w:eastAsia="Arial" w:hAnsi="Arial" w:cs="Arial"/>
                <w:color w:val="000000"/>
                <w:sz w:val="24"/>
                <w:szCs w:val="24"/>
              </w:rPr>
              <w:t>e.g.</w:t>
            </w:r>
            <w:proofErr w:type="gramEnd"/>
            <w:r>
              <w:rPr>
                <w:rFonts w:ascii="Arial" w:eastAsia="Arial" w:hAnsi="Arial" w:cs="Arial"/>
                <w:color w:val="000000"/>
                <w:sz w:val="24"/>
                <w:szCs w:val="24"/>
              </w:rPr>
              <w:t xml:space="preserve"> Digital Workflow and Central Print Room and Reprographics etc.</w:t>
            </w:r>
          </w:p>
          <w:p w14:paraId="3C6D9031" w14:textId="77777777" w:rsidR="00490C2A" w:rsidRDefault="009A36D4">
            <w:pPr>
              <w:numPr>
                <w:ilvl w:val="0"/>
                <w:numId w:val="6"/>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Assessment and evaluation of</w:t>
            </w:r>
            <w:r>
              <w:rPr>
                <w:rFonts w:ascii="Arial" w:eastAsia="Arial" w:hAnsi="Arial" w:cs="Arial"/>
                <w:color w:val="000000"/>
                <w:sz w:val="24"/>
                <w:szCs w:val="24"/>
              </w:rPr>
              <w:t xml:space="preserve"> Print Management usage and running costs to determine potential savings and efficiencies for Buyer.</w:t>
            </w:r>
          </w:p>
          <w:p w14:paraId="52416B76" w14:textId="77777777" w:rsidR="00490C2A" w:rsidRDefault="009A36D4">
            <w:pPr>
              <w:numPr>
                <w:ilvl w:val="0"/>
                <w:numId w:val="6"/>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Support Buyers in preparation of competition documentation </w:t>
            </w:r>
            <w:proofErr w:type="gramStart"/>
            <w:r>
              <w:rPr>
                <w:rFonts w:ascii="Arial" w:eastAsia="Arial" w:hAnsi="Arial" w:cs="Arial"/>
                <w:color w:val="000000"/>
                <w:sz w:val="24"/>
                <w:szCs w:val="24"/>
              </w:rPr>
              <w:t>i.e.</w:t>
            </w:r>
            <w:proofErr w:type="gramEnd"/>
            <w:r>
              <w:rPr>
                <w:rFonts w:ascii="Arial" w:eastAsia="Arial" w:hAnsi="Arial" w:cs="Arial"/>
                <w:color w:val="000000"/>
                <w:sz w:val="24"/>
                <w:szCs w:val="24"/>
              </w:rPr>
              <w:t xml:space="preserve"> specification, valuation criteria, weightings etc.</w:t>
            </w:r>
          </w:p>
          <w:p w14:paraId="32C46888" w14:textId="77777777" w:rsidR="00490C2A" w:rsidRDefault="00490C2A">
            <w:pPr>
              <w:pBdr>
                <w:top w:val="nil"/>
                <w:left w:val="nil"/>
                <w:bottom w:val="nil"/>
                <w:right w:val="nil"/>
                <w:between w:val="nil"/>
              </w:pBdr>
              <w:spacing w:after="0" w:line="240" w:lineRule="auto"/>
              <w:rPr>
                <w:rFonts w:ascii="Arial" w:eastAsia="Arial" w:hAnsi="Arial" w:cs="Arial"/>
                <w:color w:val="000000"/>
                <w:sz w:val="24"/>
                <w:szCs w:val="24"/>
              </w:rPr>
            </w:pPr>
          </w:p>
        </w:tc>
      </w:tr>
      <w:tr w:rsidR="00490C2A" w14:paraId="3139F869" w14:textId="77777777">
        <w:trPr>
          <w:trHeight w:val="463"/>
        </w:trPr>
        <w:tc>
          <w:tcPr>
            <w:tcW w:w="436" w:type="dxa"/>
            <w:tcBorders>
              <w:top w:val="single" w:sz="8" w:space="0" w:color="000000"/>
              <w:bottom w:val="single" w:sz="8" w:space="0" w:color="000000"/>
              <w:right w:val="single" w:sz="8" w:space="0" w:color="000000"/>
            </w:tcBorders>
          </w:tcPr>
          <w:p w14:paraId="58AC27C9" w14:textId="77777777" w:rsidR="00490C2A" w:rsidRDefault="00490C2A">
            <w:pPr>
              <w:numPr>
                <w:ilvl w:val="0"/>
                <w:numId w:val="8"/>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27" w:type="dxa"/>
            <w:tcBorders>
              <w:top w:val="single" w:sz="8" w:space="0" w:color="000000"/>
              <w:left w:val="single" w:sz="8" w:space="0" w:color="000000"/>
              <w:bottom w:val="single" w:sz="8" w:space="0" w:color="000000"/>
              <w:right w:val="single" w:sz="8" w:space="0" w:color="000000"/>
            </w:tcBorders>
          </w:tcPr>
          <w:p w14:paraId="5F7F1C5D" w14:textId="77777777" w:rsidR="00490C2A" w:rsidRDefault="009A36D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 xml:space="preserve">Framework </w:t>
            </w:r>
          </w:p>
          <w:p w14:paraId="2A700D87" w14:textId="77777777" w:rsidR="00490C2A" w:rsidRDefault="009A36D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Start Date</w:t>
            </w:r>
          </w:p>
          <w:p w14:paraId="27C3C38B" w14:textId="77777777" w:rsidR="00490C2A" w:rsidRDefault="00490C2A">
            <w:p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7967" w:type="dxa"/>
            <w:tcBorders>
              <w:top w:val="single" w:sz="8" w:space="0" w:color="000000"/>
              <w:left w:val="single" w:sz="8" w:space="0" w:color="000000"/>
              <w:bottom w:val="single" w:sz="8" w:space="0" w:color="000000"/>
            </w:tcBorders>
          </w:tcPr>
          <w:p w14:paraId="1C317A9F" w14:textId="4CB39959" w:rsidR="00490C2A" w:rsidRDefault="00603C85">
            <w:pPr>
              <w:spacing w:after="0"/>
              <w:ind w:right="936"/>
              <w:rPr>
                <w:rFonts w:ascii="Arial" w:eastAsia="Arial" w:hAnsi="Arial" w:cs="Arial"/>
                <w:color w:val="000000"/>
                <w:sz w:val="24"/>
                <w:szCs w:val="24"/>
              </w:rPr>
            </w:pPr>
            <w:r>
              <w:rPr>
                <w:rFonts w:ascii="Arial" w:eastAsia="Arial" w:hAnsi="Arial" w:cs="Arial"/>
                <w:color w:val="000000"/>
                <w:sz w:val="24"/>
                <w:szCs w:val="24"/>
                <w:highlight w:val="white"/>
              </w:rPr>
              <w:t>12</w:t>
            </w:r>
            <w:r w:rsidR="009A36D4">
              <w:rPr>
                <w:rFonts w:ascii="Arial" w:eastAsia="Arial" w:hAnsi="Arial" w:cs="Arial"/>
                <w:color w:val="000000"/>
                <w:sz w:val="24"/>
                <w:szCs w:val="24"/>
                <w:highlight w:val="white"/>
              </w:rPr>
              <w:t>th August 2025</w:t>
            </w:r>
          </w:p>
        </w:tc>
      </w:tr>
      <w:tr w:rsidR="00490C2A" w14:paraId="75640F74" w14:textId="77777777">
        <w:trPr>
          <w:trHeight w:val="60"/>
        </w:trPr>
        <w:tc>
          <w:tcPr>
            <w:tcW w:w="436" w:type="dxa"/>
            <w:tcBorders>
              <w:top w:val="single" w:sz="8" w:space="0" w:color="000000"/>
              <w:bottom w:val="single" w:sz="8" w:space="0" w:color="000000"/>
              <w:right w:val="single" w:sz="8" w:space="0" w:color="000000"/>
            </w:tcBorders>
          </w:tcPr>
          <w:p w14:paraId="17FB9509" w14:textId="77777777" w:rsidR="00490C2A" w:rsidRDefault="00490C2A">
            <w:pPr>
              <w:numPr>
                <w:ilvl w:val="0"/>
                <w:numId w:val="8"/>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27" w:type="dxa"/>
            <w:tcBorders>
              <w:top w:val="single" w:sz="8" w:space="0" w:color="000000"/>
              <w:left w:val="single" w:sz="8" w:space="0" w:color="000000"/>
              <w:bottom w:val="single" w:sz="8" w:space="0" w:color="000000"/>
              <w:right w:val="single" w:sz="8" w:space="0" w:color="000000"/>
            </w:tcBorders>
          </w:tcPr>
          <w:p w14:paraId="29913949" w14:textId="77777777" w:rsidR="00490C2A" w:rsidRDefault="009A36D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Framework</w:t>
            </w:r>
          </w:p>
          <w:p w14:paraId="434F7624" w14:textId="77777777" w:rsidR="00490C2A" w:rsidRDefault="009A36D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Expiry Date</w:t>
            </w:r>
          </w:p>
          <w:p w14:paraId="5A742E00" w14:textId="77777777" w:rsidR="00490C2A" w:rsidRDefault="00490C2A">
            <w:p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7967" w:type="dxa"/>
            <w:tcBorders>
              <w:top w:val="single" w:sz="8" w:space="0" w:color="000000"/>
              <w:left w:val="single" w:sz="8" w:space="0" w:color="000000"/>
              <w:bottom w:val="single" w:sz="8" w:space="0" w:color="000000"/>
            </w:tcBorders>
          </w:tcPr>
          <w:p w14:paraId="3615978F" w14:textId="3D735298" w:rsidR="00490C2A" w:rsidRDefault="00603C85">
            <w:pPr>
              <w:spacing w:after="0"/>
              <w:ind w:right="936"/>
              <w:rPr>
                <w:rFonts w:ascii="Arial" w:eastAsia="Arial" w:hAnsi="Arial" w:cs="Arial"/>
                <w:color w:val="000000"/>
                <w:sz w:val="24"/>
                <w:szCs w:val="24"/>
              </w:rPr>
            </w:pPr>
            <w:r>
              <w:rPr>
                <w:rFonts w:ascii="Arial" w:eastAsia="Arial" w:hAnsi="Arial" w:cs="Arial"/>
                <w:color w:val="000000"/>
                <w:sz w:val="24"/>
                <w:szCs w:val="24"/>
                <w:highlight w:val="white"/>
              </w:rPr>
              <w:t>11</w:t>
            </w:r>
            <w:r w:rsidR="009A36D4">
              <w:rPr>
                <w:rFonts w:ascii="Arial" w:eastAsia="Arial" w:hAnsi="Arial" w:cs="Arial"/>
                <w:color w:val="000000"/>
                <w:sz w:val="24"/>
                <w:szCs w:val="24"/>
                <w:highlight w:val="white"/>
              </w:rPr>
              <w:t>th August 2029</w:t>
            </w:r>
          </w:p>
        </w:tc>
      </w:tr>
      <w:tr w:rsidR="00490C2A" w14:paraId="3FF97DC6" w14:textId="77777777">
        <w:trPr>
          <w:trHeight w:val="471"/>
        </w:trPr>
        <w:tc>
          <w:tcPr>
            <w:tcW w:w="436" w:type="dxa"/>
            <w:tcBorders>
              <w:top w:val="single" w:sz="8" w:space="0" w:color="000000"/>
              <w:bottom w:val="single" w:sz="8" w:space="0" w:color="000000"/>
              <w:right w:val="single" w:sz="8" w:space="0" w:color="000000"/>
            </w:tcBorders>
          </w:tcPr>
          <w:p w14:paraId="1AB1D26C" w14:textId="77777777" w:rsidR="00490C2A" w:rsidRDefault="00490C2A">
            <w:pPr>
              <w:numPr>
                <w:ilvl w:val="0"/>
                <w:numId w:val="8"/>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27" w:type="dxa"/>
            <w:tcBorders>
              <w:top w:val="single" w:sz="8" w:space="0" w:color="000000"/>
              <w:left w:val="single" w:sz="8" w:space="0" w:color="000000"/>
              <w:bottom w:val="single" w:sz="8" w:space="0" w:color="000000"/>
              <w:right w:val="single" w:sz="8" w:space="0" w:color="000000"/>
            </w:tcBorders>
          </w:tcPr>
          <w:p w14:paraId="32E247AF" w14:textId="77777777" w:rsidR="00490C2A" w:rsidRDefault="009A36D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Framework</w:t>
            </w:r>
          </w:p>
          <w:p w14:paraId="2DE4E53C" w14:textId="77777777" w:rsidR="00490C2A" w:rsidRDefault="009A36D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Optional</w:t>
            </w:r>
          </w:p>
          <w:p w14:paraId="413AEE69" w14:textId="77777777" w:rsidR="00490C2A" w:rsidRDefault="009A36D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Extension</w:t>
            </w:r>
          </w:p>
          <w:p w14:paraId="0CD91427" w14:textId="77777777" w:rsidR="00490C2A" w:rsidRDefault="009A36D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Period</w:t>
            </w:r>
          </w:p>
        </w:tc>
        <w:tc>
          <w:tcPr>
            <w:tcW w:w="7967" w:type="dxa"/>
            <w:tcBorders>
              <w:top w:val="single" w:sz="8" w:space="0" w:color="000000"/>
              <w:left w:val="single" w:sz="8" w:space="0" w:color="000000"/>
              <w:bottom w:val="single" w:sz="8" w:space="0" w:color="000000"/>
            </w:tcBorders>
          </w:tcPr>
          <w:p w14:paraId="7EE6E61E" w14:textId="77777777" w:rsidR="00490C2A" w:rsidRDefault="009A36D4">
            <w:pPr>
              <w:spacing w:after="0"/>
              <w:ind w:right="936"/>
              <w:rPr>
                <w:rFonts w:ascii="Arial" w:eastAsia="Arial" w:hAnsi="Arial" w:cs="Arial"/>
                <w:color w:val="000000"/>
                <w:sz w:val="24"/>
                <w:szCs w:val="24"/>
              </w:rPr>
            </w:pPr>
            <w:r>
              <w:rPr>
                <w:rFonts w:ascii="Arial" w:eastAsia="Arial" w:hAnsi="Arial" w:cs="Arial"/>
                <w:color w:val="000000"/>
                <w:sz w:val="24"/>
                <w:szCs w:val="24"/>
              </w:rPr>
              <w:t xml:space="preserve">N/A </w:t>
            </w:r>
          </w:p>
          <w:p w14:paraId="7B1717D0" w14:textId="77777777" w:rsidR="00490C2A" w:rsidRDefault="009A36D4">
            <w:pPr>
              <w:spacing w:after="0"/>
              <w:ind w:right="936"/>
              <w:rPr>
                <w:rFonts w:ascii="Arial" w:eastAsia="Arial" w:hAnsi="Arial" w:cs="Arial"/>
                <w:color w:val="000000"/>
                <w:sz w:val="24"/>
                <w:szCs w:val="24"/>
              </w:rPr>
            </w:pPr>
            <w:r>
              <w:rPr>
                <w:rFonts w:ascii="Arial" w:eastAsia="Arial" w:hAnsi="Arial" w:cs="Arial"/>
                <w:color w:val="000000"/>
                <w:sz w:val="24"/>
                <w:szCs w:val="24"/>
              </w:rPr>
              <w:t>No option to extend</w:t>
            </w:r>
          </w:p>
        </w:tc>
      </w:tr>
      <w:tr w:rsidR="00490C2A" w14:paraId="4A4C455A" w14:textId="77777777">
        <w:trPr>
          <w:trHeight w:val="837"/>
        </w:trPr>
        <w:tc>
          <w:tcPr>
            <w:tcW w:w="436" w:type="dxa"/>
            <w:tcBorders>
              <w:top w:val="single" w:sz="8" w:space="0" w:color="000000"/>
              <w:bottom w:val="single" w:sz="8" w:space="0" w:color="000000"/>
              <w:right w:val="single" w:sz="8" w:space="0" w:color="000000"/>
            </w:tcBorders>
          </w:tcPr>
          <w:p w14:paraId="615AEE78" w14:textId="77777777" w:rsidR="00490C2A" w:rsidRDefault="00490C2A">
            <w:pPr>
              <w:numPr>
                <w:ilvl w:val="0"/>
                <w:numId w:val="8"/>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27" w:type="dxa"/>
            <w:tcBorders>
              <w:top w:val="single" w:sz="8" w:space="0" w:color="000000"/>
              <w:left w:val="single" w:sz="8" w:space="0" w:color="000000"/>
              <w:bottom w:val="single" w:sz="8" w:space="0" w:color="000000"/>
              <w:right w:val="single" w:sz="8" w:space="0" w:color="000000"/>
            </w:tcBorders>
          </w:tcPr>
          <w:p w14:paraId="787B4DC1" w14:textId="77777777" w:rsidR="00490C2A" w:rsidRDefault="009A36D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Order</w:t>
            </w:r>
          </w:p>
          <w:p w14:paraId="2D62CEFD" w14:textId="77777777" w:rsidR="00490C2A" w:rsidRDefault="009A36D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Procedure</w:t>
            </w:r>
          </w:p>
        </w:tc>
        <w:tc>
          <w:tcPr>
            <w:tcW w:w="7967" w:type="dxa"/>
            <w:tcBorders>
              <w:top w:val="single" w:sz="8" w:space="0" w:color="000000"/>
              <w:left w:val="single" w:sz="8" w:space="0" w:color="000000"/>
              <w:bottom w:val="single" w:sz="8" w:space="0" w:color="000000"/>
            </w:tcBorders>
          </w:tcPr>
          <w:p w14:paraId="42AB8CB6" w14:textId="77777777" w:rsidR="00490C2A" w:rsidRDefault="009A36D4">
            <w:pPr>
              <w:spacing w:after="0"/>
              <w:ind w:right="936"/>
              <w:rPr>
                <w:rFonts w:ascii="Arial" w:eastAsia="Arial" w:hAnsi="Arial" w:cs="Arial"/>
                <w:color w:val="000000"/>
                <w:sz w:val="24"/>
                <w:szCs w:val="24"/>
              </w:rPr>
            </w:pPr>
            <w:r>
              <w:rPr>
                <w:rFonts w:ascii="Arial" w:eastAsia="Arial" w:hAnsi="Arial" w:cs="Arial"/>
                <w:color w:val="000000"/>
                <w:sz w:val="24"/>
                <w:szCs w:val="24"/>
              </w:rPr>
              <w:t>Lot 1 – direct award (sole supplier)</w:t>
            </w:r>
          </w:p>
          <w:p w14:paraId="4A4202ED" w14:textId="77777777" w:rsidR="00490C2A" w:rsidRDefault="009A36D4">
            <w:pPr>
              <w:spacing w:after="0"/>
              <w:ind w:right="936"/>
              <w:rPr>
                <w:rFonts w:ascii="Arial" w:eastAsia="Arial" w:hAnsi="Arial" w:cs="Arial"/>
                <w:color w:val="000000"/>
                <w:sz w:val="24"/>
                <w:szCs w:val="24"/>
              </w:rPr>
            </w:pPr>
            <w:r>
              <w:rPr>
                <w:rFonts w:ascii="Arial" w:eastAsia="Arial" w:hAnsi="Arial" w:cs="Arial"/>
                <w:color w:val="000000"/>
                <w:sz w:val="24"/>
                <w:szCs w:val="24"/>
              </w:rPr>
              <w:t>Lot 2 – further competition and/or direct award</w:t>
            </w:r>
          </w:p>
          <w:p w14:paraId="61770BA6" w14:textId="77777777" w:rsidR="00490C2A" w:rsidRDefault="009A36D4">
            <w:pPr>
              <w:spacing w:after="0"/>
              <w:ind w:right="936"/>
              <w:rPr>
                <w:rFonts w:ascii="Arial" w:eastAsia="Arial" w:hAnsi="Arial" w:cs="Arial"/>
                <w:color w:val="000000"/>
                <w:sz w:val="24"/>
                <w:szCs w:val="24"/>
              </w:rPr>
            </w:pPr>
            <w:r>
              <w:rPr>
                <w:rFonts w:ascii="Arial" w:eastAsia="Arial" w:hAnsi="Arial" w:cs="Arial"/>
                <w:color w:val="000000"/>
                <w:sz w:val="24"/>
                <w:szCs w:val="24"/>
              </w:rPr>
              <w:t>Lot 3 – further competition only</w:t>
            </w:r>
          </w:p>
          <w:p w14:paraId="2F06B912" w14:textId="77777777" w:rsidR="00490C2A" w:rsidRDefault="009A36D4">
            <w:pPr>
              <w:spacing w:after="0"/>
              <w:ind w:right="936"/>
              <w:rPr>
                <w:rFonts w:ascii="Arial" w:eastAsia="Arial" w:hAnsi="Arial" w:cs="Arial"/>
                <w:color w:val="000000"/>
                <w:sz w:val="24"/>
                <w:szCs w:val="24"/>
              </w:rPr>
            </w:pPr>
            <w:r>
              <w:rPr>
                <w:rFonts w:ascii="Arial" w:eastAsia="Arial" w:hAnsi="Arial" w:cs="Arial"/>
                <w:color w:val="000000"/>
                <w:sz w:val="24"/>
                <w:szCs w:val="24"/>
              </w:rPr>
              <w:t>Lot 4 – further competition and/or direct award</w:t>
            </w:r>
          </w:p>
          <w:p w14:paraId="2FF6B23E" w14:textId="77777777" w:rsidR="00490C2A" w:rsidRDefault="009A36D4">
            <w:pPr>
              <w:spacing w:after="0"/>
              <w:ind w:right="936"/>
              <w:rPr>
                <w:rFonts w:ascii="Arial" w:eastAsia="Arial" w:hAnsi="Arial" w:cs="Arial"/>
                <w:color w:val="000000"/>
                <w:sz w:val="24"/>
                <w:szCs w:val="24"/>
              </w:rPr>
            </w:pPr>
            <w:r>
              <w:rPr>
                <w:rFonts w:ascii="Arial" w:eastAsia="Arial" w:hAnsi="Arial" w:cs="Arial"/>
                <w:color w:val="000000"/>
                <w:sz w:val="24"/>
                <w:szCs w:val="24"/>
              </w:rPr>
              <w:t>Lot 5 – further competition and/or direct award</w:t>
            </w:r>
          </w:p>
          <w:p w14:paraId="2620D209" w14:textId="77777777" w:rsidR="00490C2A" w:rsidRDefault="00490C2A">
            <w:pPr>
              <w:spacing w:after="0"/>
              <w:ind w:right="936"/>
              <w:rPr>
                <w:rFonts w:ascii="Arial" w:eastAsia="Arial" w:hAnsi="Arial" w:cs="Arial"/>
                <w:color w:val="000000"/>
                <w:sz w:val="24"/>
                <w:szCs w:val="24"/>
                <w:highlight w:val="yellow"/>
              </w:rPr>
            </w:pPr>
          </w:p>
          <w:p w14:paraId="5426711E" w14:textId="77777777" w:rsidR="00490C2A" w:rsidRDefault="009A36D4">
            <w:pPr>
              <w:spacing w:after="0"/>
              <w:ind w:right="936"/>
              <w:rPr>
                <w:rFonts w:ascii="Arial" w:eastAsia="Arial" w:hAnsi="Arial" w:cs="Arial"/>
                <w:color w:val="000000"/>
                <w:sz w:val="24"/>
                <w:szCs w:val="24"/>
              </w:rPr>
            </w:pPr>
            <w:r>
              <w:rPr>
                <w:rFonts w:ascii="Arial" w:eastAsia="Arial" w:hAnsi="Arial" w:cs="Arial"/>
                <w:color w:val="000000"/>
                <w:sz w:val="24"/>
                <w:szCs w:val="24"/>
              </w:rPr>
              <w:t>See Framework Schedule 7 (Call-off Award Procedures)</w:t>
            </w:r>
          </w:p>
          <w:p w14:paraId="61CE8189" w14:textId="77777777" w:rsidR="00490C2A" w:rsidRDefault="00490C2A">
            <w:pPr>
              <w:spacing w:after="0"/>
              <w:ind w:right="936"/>
              <w:rPr>
                <w:rFonts w:ascii="Arial" w:eastAsia="Arial" w:hAnsi="Arial" w:cs="Arial"/>
                <w:color w:val="000000"/>
                <w:sz w:val="24"/>
                <w:szCs w:val="24"/>
              </w:rPr>
            </w:pPr>
          </w:p>
        </w:tc>
      </w:tr>
      <w:tr w:rsidR="00490C2A" w14:paraId="0C5A700F" w14:textId="77777777">
        <w:trPr>
          <w:trHeight w:val="231"/>
        </w:trPr>
        <w:tc>
          <w:tcPr>
            <w:tcW w:w="436" w:type="dxa"/>
            <w:tcBorders>
              <w:top w:val="single" w:sz="8" w:space="0" w:color="000000"/>
              <w:bottom w:val="single" w:sz="8" w:space="0" w:color="000000"/>
              <w:right w:val="single" w:sz="8" w:space="0" w:color="000000"/>
            </w:tcBorders>
          </w:tcPr>
          <w:p w14:paraId="6B0D6CB4" w14:textId="77777777" w:rsidR="00490C2A" w:rsidRDefault="00490C2A">
            <w:pPr>
              <w:numPr>
                <w:ilvl w:val="0"/>
                <w:numId w:val="8"/>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27" w:type="dxa"/>
            <w:tcBorders>
              <w:top w:val="single" w:sz="8" w:space="0" w:color="000000"/>
              <w:left w:val="single" w:sz="8" w:space="0" w:color="000000"/>
              <w:bottom w:val="single" w:sz="8" w:space="0" w:color="000000"/>
              <w:right w:val="single" w:sz="8" w:space="0" w:color="000000"/>
            </w:tcBorders>
          </w:tcPr>
          <w:p w14:paraId="7D101B84" w14:textId="77777777" w:rsidR="00490C2A" w:rsidRDefault="009A36D4">
            <w:pPr>
              <w:pBdr>
                <w:top w:val="nil"/>
                <w:left w:val="nil"/>
                <w:bottom w:val="nil"/>
                <w:right w:val="nil"/>
                <w:between w:val="nil"/>
              </w:pBdr>
              <w:spacing w:after="0" w:line="240" w:lineRule="auto"/>
              <w:ind w:left="360" w:hanging="360"/>
              <w:jc w:val="both"/>
              <w:rPr>
                <w:rFonts w:ascii="Arial" w:eastAsia="Arial" w:hAnsi="Arial" w:cs="Arial"/>
                <w:b/>
                <w:color w:val="000000"/>
                <w:sz w:val="24"/>
                <w:szCs w:val="24"/>
              </w:rPr>
            </w:pPr>
            <w:r>
              <w:rPr>
                <w:rFonts w:ascii="Arial" w:eastAsia="Arial" w:hAnsi="Arial" w:cs="Arial"/>
                <w:b/>
                <w:color w:val="000000"/>
                <w:sz w:val="24"/>
                <w:szCs w:val="24"/>
              </w:rPr>
              <w:t xml:space="preserve">Framework </w:t>
            </w:r>
          </w:p>
          <w:p w14:paraId="6DFC86F8" w14:textId="77777777" w:rsidR="00490C2A" w:rsidRDefault="009A36D4">
            <w:pPr>
              <w:pBdr>
                <w:top w:val="nil"/>
                <w:left w:val="nil"/>
                <w:bottom w:val="nil"/>
                <w:right w:val="nil"/>
                <w:between w:val="nil"/>
              </w:pBdr>
              <w:spacing w:after="0" w:line="240" w:lineRule="auto"/>
              <w:ind w:left="360" w:hanging="360"/>
              <w:jc w:val="both"/>
              <w:rPr>
                <w:rFonts w:ascii="Arial" w:eastAsia="Arial" w:hAnsi="Arial" w:cs="Arial"/>
                <w:b/>
                <w:color w:val="000000"/>
                <w:sz w:val="24"/>
                <w:szCs w:val="24"/>
              </w:rPr>
            </w:pPr>
            <w:r>
              <w:rPr>
                <w:rFonts w:ascii="Arial" w:eastAsia="Arial" w:hAnsi="Arial" w:cs="Arial"/>
                <w:b/>
                <w:color w:val="000000"/>
                <w:sz w:val="24"/>
                <w:szCs w:val="24"/>
              </w:rPr>
              <w:t>Incorporated</w:t>
            </w:r>
          </w:p>
          <w:p w14:paraId="0BD2C737" w14:textId="77777777" w:rsidR="00490C2A" w:rsidRDefault="009A36D4">
            <w:pPr>
              <w:pBdr>
                <w:top w:val="nil"/>
                <w:left w:val="nil"/>
                <w:bottom w:val="nil"/>
                <w:right w:val="nil"/>
                <w:between w:val="nil"/>
              </w:pBdr>
              <w:spacing w:after="0" w:line="240" w:lineRule="auto"/>
              <w:ind w:left="360" w:hanging="360"/>
              <w:jc w:val="both"/>
              <w:rPr>
                <w:rFonts w:ascii="Arial" w:eastAsia="Arial" w:hAnsi="Arial" w:cs="Arial"/>
                <w:b/>
                <w:color w:val="000000"/>
                <w:sz w:val="24"/>
                <w:szCs w:val="24"/>
              </w:rPr>
            </w:pPr>
            <w:r>
              <w:rPr>
                <w:rFonts w:ascii="Arial" w:eastAsia="Arial" w:hAnsi="Arial" w:cs="Arial"/>
                <w:b/>
                <w:color w:val="000000"/>
                <w:sz w:val="24"/>
                <w:szCs w:val="24"/>
              </w:rPr>
              <w:t xml:space="preserve">Terms </w:t>
            </w:r>
          </w:p>
          <w:p w14:paraId="30314AD8" w14:textId="77777777" w:rsidR="00490C2A" w:rsidRDefault="00490C2A">
            <w:pPr>
              <w:spacing w:after="0" w:line="259" w:lineRule="auto"/>
              <w:rPr>
                <w:rFonts w:ascii="Arial" w:eastAsia="Arial" w:hAnsi="Arial" w:cs="Arial"/>
                <w:color w:val="000000"/>
                <w:sz w:val="24"/>
                <w:szCs w:val="24"/>
              </w:rPr>
            </w:pPr>
          </w:p>
          <w:p w14:paraId="6E110D58" w14:textId="77777777" w:rsidR="00490C2A" w:rsidRDefault="009A36D4">
            <w:pPr>
              <w:spacing w:after="0" w:line="259" w:lineRule="auto"/>
              <w:rPr>
                <w:rFonts w:ascii="Arial" w:eastAsia="Arial" w:hAnsi="Arial" w:cs="Arial"/>
                <w:color w:val="000000"/>
                <w:sz w:val="24"/>
                <w:szCs w:val="24"/>
              </w:rPr>
            </w:pPr>
            <w:r>
              <w:rPr>
                <w:rFonts w:ascii="Arial" w:eastAsia="Arial" w:hAnsi="Arial" w:cs="Arial"/>
                <w:color w:val="000000"/>
                <w:sz w:val="24"/>
                <w:szCs w:val="24"/>
              </w:rPr>
              <w:t>(</w:t>
            </w:r>
            <w:proofErr w:type="gramStart"/>
            <w:r>
              <w:rPr>
                <w:rFonts w:ascii="Arial" w:eastAsia="Arial" w:hAnsi="Arial" w:cs="Arial"/>
                <w:color w:val="000000"/>
                <w:sz w:val="24"/>
                <w:szCs w:val="24"/>
              </w:rPr>
              <w:t>together</w:t>
            </w:r>
            <w:proofErr w:type="gramEnd"/>
            <w:r>
              <w:rPr>
                <w:rFonts w:ascii="Arial" w:eastAsia="Arial" w:hAnsi="Arial" w:cs="Arial"/>
                <w:color w:val="000000"/>
                <w:sz w:val="24"/>
                <w:szCs w:val="24"/>
              </w:rPr>
              <w:t xml:space="preserve"> these documents form the ‘the </w:t>
            </w:r>
            <w:r>
              <w:rPr>
                <w:rFonts w:ascii="Arial" w:eastAsia="Arial" w:hAnsi="Arial" w:cs="Arial"/>
                <w:color w:val="000000"/>
                <w:sz w:val="24"/>
                <w:szCs w:val="24"/>
              </w:rPr>
              <w:lastRenderedPageBreak/>
              <w:t>Framework Contract’)</w:t>
            </w:r>
          </w:p>
          <w:p w14:paraId="1F39D0BF" w14:textId="77777777" w:rsidR="00490C2A" w:rsidRDefault="00490C2A">
            <w:pPr>
              <w:spacing w:after="0" w:line="259" w:lineRule="auto"/>
              <w:rPr>
                <w:rFonts w:ascii="Arial" w:eastAsia="Arial" w:hAnsi="Arial" w:cs="Arial"/>
                <w:color w:val="000000"/>
                <w:sz w:val="24"/>
                <w:szCs w:val="24"/>
              </w:rPr>
            </w:pPr>
          </w:p>
          <w:p w14:paraId="0809F8E5" w14:textId="77777777" w:rsidR="00490C2A" w:rsidRDefault="00490C2A">
            <w:pPr>
              <w:spacing w:after="0" w:line="259" w:lineRule="auto"/>
              <w:rPr>
                <w:rFonts w:ascii="Arial" w:eastAsia="Arial" w:hAnsi="Arial" w:cs="Arial"/>
                <w:color w:val="000000"/>
                <w:sz w:val="24"/>
                <w:szCs w:val="24"/>
              </w:rPr>
            </w:pPr>
          </w:p>
          <w:p w14:paraId="019E23F0" w14:textId="77777777" w:rsidR="00490C2A" w:rsidRDefault="00490C2A">
            <w:pPr>
              <w:spacing w:after="0" w:line="259" w:lineRule="auto"/>
              <w:rPr>
                <w:rFonts w:ascii="Arial" w:eastAsia="Arial" w:hAnsi="Arial" w:cs="Arial"/>
                <w:color w:val="000000"/>
                <w:sz w:val="24"/>
                <w:szCs w:val="24"/>
              </w:rPr>
            </w:pPr>
          </w:p>
          <w:p w14:paraId="2AD57140" w14:textId="77777777" w:rsidR="00490C2A" w:rsidRDefault="00490C2A">
            <w:pPr>
              <w:spacing w:after="0" w:line="259" w:lineRule="auto"/>
              <w:rPr>
                <w:rFonts w:ascii="Arial" w:eastAsia="Arial" w:hAnsi="Arial" w:cs="Arial"/>
                <w:color w:val="000000"/>
                <w:sz w:val="24"/>
                <w:szCs w:val="24"/>
              </w:rPr>
            </w:pPr>
          </w:p>
          <w:p w14:paraId="59666D88" w14:textId="77777777" w:rsidR="00490C2A" w:rsidRDefault="00490C2A">
            <w:pPr>
              <w:spacing w:after="0" w:line="259" w:lineRule="auto"/>
              <w:rPr>
                <w:rFonts w:ascii="Arial" w:eastAsia="Arial" w:hAnsi="Arial" w:cs="Arial"/>
                <w:color w:val="000000"/>
                <w:sz w:val="24"/>
                <w:szCs w:val="24"/>
              </w:rPr>
            </w:pPr>
          </w:p>
          <w:p w14:paraId="4984D21C" w14:textId="77777777" w:rsidR="00490C2A" w:rsidRDefault="00490C2A">
            <w:pPr>
              <w:spacing w:after="0" w:line="259" w:lineRule="auto"/>
              <w:rPr>
                <w:rFonts w:ascii="Arial" w:eastAsia="Arial" w:hAnsi="Arial" w:cs="Arial"/>
                <w:color w:val="000000"/>
                <w:sz w:val="24"/>
                <w:szCs w:val="24"/>
              </w:rPr>
            </w:pPr>
          </w:p>
          <w:p w14:paraId="077D5A49" w14:textId="77777777" w:rsidR="00490C2A" w:rsidRDefault="00490C2A">
            <w:pPr>
              <w:spacing w:after="0" w:line="259" w:lineRule="auto"/>
              <w:rPr>
                <w:rFonts w:ascii="Arial" w:eastAsia="Arial" w:hAnsi="Arial" w:cs="Arial"/>
                <w:color w:val="000000"/>
                <w:sz w:val="24"/>
                <w:szCs w:val="24"/>
              </w:rPr>
            </w:pPr>
          </w:p>
          <w:p w14:paraId="6EFD5B63" w14:textId="77777777" w:rsidR="00490C2A" w:rsidRDefault="00490C2A">
            <w:pPr>
              <w:spacing w:after="0" w:line="259" w:lineRule="auto"/>
              <w:rPr>
                <w:rFonts w:ascii="Arial" w:eastAsia="Arial" w:hAnsi="Arial" w:cs="Arial"/>
                <w:color w:val="000000"/>
                <w:sz w:val="24"/>
                <w:szCs w:val="24"/>
              </w:rPr>
            </w:pPr>
          </w:p>
          <w:p w14:paraId="08A7E000" w14:textId="77777777" w:rsidR="00490C2A" w:rsidRDefault="00490C2A">
            <w:pPr>
              <w:spacing w:after="0" w:line="259" w:lineRule="auto"/>
              <w:rPr>
                <w:rFonts w:ascii="Arial" w:eastAsia="Arial" w:hAnsi="Arial" w:cs="Arial"/>
                <w:color w:val="000000"/>
                <w:sz w:val="24"/>
                <w:szCs w:val="24"/>
              </w:rPr>
            </w:pPr>
          </w:p>
          <w:p w14:paraId="2B491D5E" w14:textId="77777777" w:rsidR="00490C2A" w:rsidRDefault="00490C2A">
            <w:pPr>
              <w:spacing w:after="0" w:line="259" w:lineRule="auto"/>
              <w:rPr>
                <w:rFonts w:ascii="Arial" w:eastAsia="Arial" w:hAnsi="Arial" w:cs="Arial"/>
                <w:color w:val="000000"/>
                <w:sz w:val="24"/>
                <w:szCs w:val="24"/>
              </w:rPr>
            </w:pPr>
          </w:p>
          <w:p w14:paraId="2EF86FEC" w14:textId="77777777" w:rsidR="00490C2A" w:rsidRDefault="00490C2A">
            <w:pPr>
              <w:spacing w:after="0" w:line="259" w:lineRule="auto"/>
              <w:rPr>
                <w:rFonts w:ascii="Arial" w:eastAsia="Arial" w:hAnsi="Arial" w:cs="Arial"/>
                <w:color w:val="000000"/>
                <w:sz w:val="24"/>
                <w:szCs w:val="24"/>
              </w:rPr>
            </w:pPr>
          </w:p>
          <w:p w14:paraId="0BEA833C" w14:textId="77777777" w:rsidR="00490C2A" w:rsidRDefault="00490C2A">
            <w:pPr>
              <w:spacing w:after="0" w:line="259" w:lineRule="auto"/>
              <w:rPr>
                <w:rFonts w:ascii="Arial" w:eastAsia="Arial" w:hAnsi="Arial" w:cs="Arial"/>
                <w:color w:val="000000"/>
                <w:sz w:val="24"/>
                <w:szCs w:val="24"/>
              </w:rPr>
            </w:pPr>
          </w:p>
          <w:p w14:paraId="3EB947C0" w14:textId="77777777" w:rsidR="00490C2A" w:rsidRDefault="00490C2A">
            <w:pPr>
              <w:spacing w:after="0" w:line="259" w:lineRule="auto"/>
              <w:rPr>
                <w:rFonts w:ascii="Arial" w:eastAsia="Arial" w:hAnsi="Arial" w:cs="Arial"/>
                <w:color w:val="000000"/>
                <w:sz w:val="24"/>
                <w:szCs w:val="24"/>
              </w:rPr>
            </w:pPr>
          </w:p>
          <w:p w14:paraId="65025801" w14:textId="77777777" w:rsidR="00490C2A" w:rsidRDefault="00490C2A">
            <w:pPr>
              <w:spacing w:after="0" w:line="259" w:lineRule="auto"/>
              <w:rPr>
                <w:rFonts w:ascii="Arial" w:eastAsia="Arial" w:hAnsi="Arial" w:cs="Arial"/>
                <w:color w:val="000000"/>
                <w:sz w:val="24"/>
                <w:szCs w:val="24"/>
              </w:rPr>
            </w:pPr>
          </w:p>
          <w:p w14:paraId="25F7149A" w14:textId="77777777" w:rsidR="00490C2A" w:rsidRDefault="00490C2A">
            <w:pPr>
              <w:spacing w:after="0" w:line="259" w:lineRule="auto"/>
              <w:rPr>
                <w:rFonts w:ascii="Arial" w:eastAsia="Arial" w:hAnsi="Arial" w:cs="Arial"/>
                <w:color w:val="000000"/>
                <w:sz w:val="24"/>
                <w:szCs w:val="24"/>
              </w:rPr>
            </w:pPr>
          </w:p>
          <w:p w14:paraId="12DE238D" w14:textId="77777777" w:rsidR="00490C2A" w:rsidRDefault="00490C2A">
            <w:pPr>
              <w:spacing w:after="0" w:line="259" w:lineRule="auto"/>
              <w:rPr>
                <w:rFonts w:ascii="Arial" w:eastAsia="Arial" w:hAnsi="Arial" w:cs="Arial"/>
                <w:color w:val="000000"/>
                <w:sz w:val="24"/>
                <w:szCs w:val="24"/>
              </w:rPr>
            </w:pPr>
          </w:p>
        </w:tc>
        <w:tc>
          <w:tcPr>
            <w:tcW w:w="7967" w:type="dxa"/>
            <w:tcBorders>
              <w:top w:val="single" w:sz="8" w:space="0" w:color="000000"/>
              <w:left w:val="single" w:sz="8" w:space="0" w:color="000000"/>
              <w:bottom w:val="single" w:sz="8" w:space="0" w:color="000000"/>
            </w:tcBorders>
          </w:tcPr>
          <w:p w14:paraId="6F069643" w14:textId="77777777" w:rsidR="00490C2A" w:rsidRDefault="009A36D4">
            <w:pPr>
              <w:spacing w:after="0"/>
              <w:rPr>
                <w:rFonts w:ascii="Arial" w:eastAsia="Arial" w:hAnsi="Arial" w:cs="Arial"/>
                <w:color w:val="000000"/>
                <w:sz w:val="24"/>
                <w:szCs w:val="24"/>
              </w:rPr>
            </w:pPr>
            <w:r>
              <w:rPr>
                <w:rFonts w:ascii="Arial" w:eastAsia="Arial" w:hAnsi="Arial" w:cs="Arial"/>
                <w:color w:val="000000"/>
                <w:sz w:val="24"/>
                <w:szCs w:val="24"/>
              </w:rPr>
              <w:lastRenderedPageBreak/>
              <w:t xml:space="preserve">The following documents are incorporated into the Framework Contract. Where numbers are </w:t>
            </w:r>
            <w:proofErr w:type="gramStart"/>
            <w:r>
              <w:rPr>
                <w:rFonts w:ascii="Arial" w:eastAsia="Arial" w:hAnsi="Arial" w:cs="Arial"/>
                <w:color w:val="000000"/>
                <w:sz w:val="24"/>
                <w:szCs w:val="24"/>
              </w:rPr>
              <w:t>missing</w:t>
            </w:r>
            <w:proofErr w:type="gramEnd"/>
            <w:r>
              <w:rPr>
                <w:rFonts w:ascii="Arial" w:eastAsia="Arial" w:hAnsi="Arial" w:cs="Arial"/>
                <w:color w:val="000000"/>
                <w:sz w:val="24"/>
                <w:szCs w:val="24"/>
              </w:rPr>
              <w:t xml:space="preserve"> we are not using these schedules. If the documents conflict, the following order of precedence applies:</w:t>
            </w:r>
          </w:p>
          <w:p w14:paraId="6ABF7176" w14:textId="77777777" w:rsidR="00490C2A" w:rsidRDefault="009A36D4">
            <w:pPr>
              <w:numPr>
                <w:ilvl w:val="0"/>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Framework Award Form</w:t>
            </w:r>
          </w:p>
          <w:p w14:paraId="4D70B613" w14:textId="77777777" w:rsidR="00490C2A" w:rsidRDefault="009A36D4">
            <w:pPr>
              <w:numPr>
                <w:ilvl w:val="0"/>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Any Framework Special Terms (s</w:t>
            </w:r>
            <w:r>
              <w:rPr>
                <w:rFonts w:ascii="Arial" w:eastAsia="Arial" w:hAnsi="Arial" w:cs="Arial"/>
                <w:color w:val="000000"/>
                <w:sz w:val="24"/>
                <w:szCs w:val="24"/>
              </w:rPr>
              <w:t>ee Section 10 ‘Framework Special Terms’ in this Framework Award Form)</w:t>
            </w:r>
          </w:p>
          <w:p w14:paraId="7805DA8E" w14:textId="77777777" w:rsidR="00490C2A" w:rsidRDefault="009A36D4">
            <w:pPr>
              <w:numPr>
                <w:ilvl w:val="0"/>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 (Definitions) RM6361</w:t>
            </w:r>
          </w:p>
          <w:p w14:paraId="139E69C2" w14:textId="77777777" w:rsidR="00490C2A" w:rsidRDefault="009A36D4">
            <w:pPr>
              <w:numPr>
                <w:ilvl w:val="0"/>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lastRenderedPageBreak/>
              <w:t>Joint Schedule 11 (Processing Data) RM6361</w:t>
            </w:r>
          </w:p>
          <w:p w14:paraId="3F4BE7CE" w14:textId="77777777" w:rsidR="00490C2A" w:rsidRDefault="009A36D4">
            <w:pPr>
              <w:numPr>
                <w:ilvl w:val="0"/>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The following Schedules for RM6361 (in equal order of precedence):</w:t>
            </w:r>
          </w:p>
          <w:p w14:paraId="5E08A9BE" w14:textId="77777777" w:rsidR="00490C2A" w:rsidRDefault="009A36D4">
            <w:pPr>
              <w:numPr>
                <w:ilvl w:val="1"/>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1 and appendices (S</w:t>
            </w:r>
            <w:r>
              <w:rPr>
                <w:rFonts w:ascii="Arial" w:eastAsia="Arial" w:hAnsi="Arial" w:cs="Arial"/>
                <w:color w:val="000000"/>
                <w:sz w:val="24"/>
                <w:szCs w:val="24"/>
              </w:rPr>
              <w:t xml:space="preserve">pecification) </w:t>
            </w:r>
          </w:p>
          <w:p w14:paraId="0D64CB0C" w14:textId="77777777" w:rsidR="00490C2A" w:rsidRDefault="009A36D4">
            <w:pPr>
              <w:numPr>
                <w:ilvl w:val="1"/>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3 (Framework Prices)</w:t>
            </w:r>
          </w:p>
          <w:p w14:paraId="6ECE49D9" w14:textId="77777777" w:rsidR="00490C2A" w:rsidRDefault="009A36D4">
            <w:pPr>
              <w:numPr>
                <w:ilvl w:val="1"/>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4 (Framework Management)</w:t>
            </w:r>
          </w:p>
          <w:p w14:paraId="7AF3F666" w14:textId="77777777" w:rsidR="00490C2A" w:rsidRDefault="009A36D4">
            <w:pPr>
              <w:numPr>
                <w:ilvl w:val="1"/>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5 (Management Charges and Information)</w:t>
            </w:r>
          </w:p>
          <w:p w14:paraId="7C40AEE5" w14:textId="77777777" w:rsidR="00490C2A" w:rsidRDefault="009A36D4">
            <w:pPr>
              <w:numPr>
                <w:ilvl w:val="1"/>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6a, 6b and 6c (Order Form Templates)</w:t>
            </w:r>
          </w:p>
          <w:p w14:paraId="58829388" w14:textId="77777777" w:rsidR="00490C2A" w:rsidRDefault="009A36D4">
            <w:pPr>
              <w:numPr>
                <w:ilvl w:val="2"/>
                <w:numId w:val="7"/>
              </w:numP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14:paraId="2462AA7D" w14:textId="77777777" w:rsidR="00490C2A" w:rsidRDefault="009A36D4">
            <w:pPr>
              <w:numPr>
                <w:ilvl w:val="2"/>
                <w:numId w:val="7"/>
              </w:numP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 (Staff Transfer)</w:t>
            </w:r>
          </w:p>
          <w:p w14:paraId="78334E54" w14:textId="77777777" w:rsidR="00490C2A" w:rsidRDefault="009A36D4">
            <w:pPr>
              <w:numPr>
                <w:ilvl w:val="2"/>
                <w:numId w:val="7"/>
              </w:numP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14:paraId="6350F34F" w14:textId="77777777" w:rsidR="00490C2A" w:rsidRDefault="009A36D4">
            <w:pPr>
              <w:numPr>
                <w:ilvl w:val="2"/>
                <w:numId w:val="7"/>
              </w:numP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4 (Call-Off Tender)</w:t>
            </w:r>
            <w:r>
              <w:rPr>
                <w:rFonts w:ascii="Arial" w:eastAsia="Arial" w:hAnsi="Arial" w:cs="Arial"/>
                <w:color w:val="000000"/>
                <w:sz w:val="24"/>
                <w:szCs w:val="24"/>
              </w:rPr>
              <w:tab/>
            </w:r>
            <w:r>
              <w:rPr>
                <w:rFonts w:ascii="Arial" w:eastAsia="Arial" w:hAnsi="Arial" w:cs="Arial"/>
                <w:color w:val="000000"/>
                <w:sz w:val="24"/>
                <w:szCs w:val="24"/>
              </w:rPr>
              <w:tab/>
            </w:r>
          </w:p>
          <w:p w14:paraId="33931536" w14:textId="77777777" w:rsidR="00490C2A" w:rsidRDefault="009A36D4">
            <w:pPr>
              <w:numPr>
                <w:ilvl w:val="2"/>
                <w:numId w:val="7"/>
              </w:numP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5 (Pricing Detail</w:t>
            </w:r>
            <w:r>
              <w:rPr>
                <w:rFonts w:ascii="Arial" w:eastAsia="Arial" w:hAnsi="Arial" w:cs="Arial"/>
                <w:color w:val="000000"/>
                <w:sz w:val="24"/>
                <w:szCs w:val="24"/>
              </w:rPr>
              <w:t>s)</w:t>
            </w:r>
            <w:r>
              <w:rPr>
                <w:rFonts w:ascii="Arial" w:eastAsia="Arial" w:hAnsi="Arial" w:cs="Arial"/>
                <w:color w:val="000000"/>
                <w:sz w:val="24"/>
                <w:szCs w:val="24"/>
              </w:rPr>
              <w:tab/>
              <w:t xml:space="preserve">           </w:t>
            </w:r>
          </w:p>
          <w:p w14:paraId="2CA18798" w14:textId="77777777" w:rsidR="00490C2A" w:rsidRDefault="009A36D4">
            <w:pPr>
              <w:numPr>
                <w:ilvl w:val="2"/>
                <w:numId w:val="7"/>
              </w:numP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6 (ICT Services)</w:t>
            </w:r>
          </w:p>
          <w:p w14:paraId="4BDB96ED" w14:textId="77777777" w:rsidR="00490C2A" w:rsidRDefault="009A36D4">
            <w:pPr>
              <w:numPr>
                <w:ilvl w:val="2"/>
                <w:numId w:val="7"/>
              </w:numPr>
              <w:spacing w:after="0"/>
              <w:rPr>
                <w:rFonts w:ascii="Arial" w:eastAsia="Arial" w:hAnsi="Arial" w:cs="Arial"/>
                <w:color w:val="000000"/>
                <w:sz w:val="24"/>
                <w:szCs w:val="24"/>
              </w:rPr>
            </w:pPr>
            <w:r>
              <w:rPr>
                <w:rFonts w:ascii="Arial" w:eastAsia="Arial" w:hAnsi="Arial" w:cs="Arial"/>
                <w:color w:val="000000"/>
                <w:sz w:val="24"/>
                <w:szCs w:val="24"/>
              </w:rPr>
              <w:t>Call-Off Schedule 7 (Key Supplier Staff)</w:t>
            </w:r>
          </w:p>
          <w:p w14:paraId="4239F197" w14:textId="77777777" w:rsidR="00490C2A" w:rsidRDefault="009A36D4">
            <w:pPr>
              <w:numPr>
                <w:ilvl w:val="2"/>
                <w:numId w:val="7"/>
              </w:numP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8 (Business Continuity and Disaster Recovery) </w:t>
            </w:r>
          </w:p>
          <w:p w14:paraId="43F6127C" w14:textId="77777777" w:rsidR="00490C2A" w:rsidRDefault="009A36D4">
            <w:pPr>
              <w:numPr>
                <w:ilvl w:val="2"/>
                <w:numId w:val="7"/>
              </w:numP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9 (Security)</w:t>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t xml:space="preserve"> </w:t>
            </w:r>
          </w:p>
          <w:p w14:paraId="522FF6B6" w14:textId="77777777" w:rsidR="00490C2A" w:rsidRDefault="009A36D4">
            <w:pPr>
              <w:numPr>
                <w:ilvl w:val="2"/>
                <w:numId w:val="7"/>
              </w:numP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10 (Exit Management) </w:t>
            </w:r>
          </w:p>
          <w:p w14:paraId="151891E4" w14:textId="77777777" w:rsidR="00490C2A" w:rsidRDefault="009A36D4">
            <w:pPr>
              <w:numPr>
                <w:ilvl w:val="2"/>
                <w:numId w:val="7"/>
              </w:numP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11 (In</w:t>
            </w:r>
            <w:r>
              <w:rPr>
                <w:rFonts w:ascii="Arial" w:eastAsia="Arial" w:hAnsi="Arial" w:cs="Arial"/>
                <w:color w:val="000000"/>
                <w:sz w:val="24"/>
                <w:szCs w:val="24"/>
              </w:rPr>
              <w:t>stallation Works)</w:t>
            </w:r>
            <w:r>
              <w:rPr>
                <w:rFonts w:ascii="Arial" w:eastAsia="Arial" w:hAnsi="Arial" w:cs="Arial"/>
                <w:color w:val="000000"/>
                <w:sz w:val="24"/>
                <w:szCs w:val="24"/>
              </w:rPr>
              <w:tab/>
            </w:r>
          </w:p>
          <w:p w14:paraId="6AA18F46" w14:textId="77777777" w:rsidR="00490C2A" w:rsidRDefault="009A36D4">
            <w:pPr>
              <w:numPr>
                <w:ilvl w:val="2"/>
                <w:numId w:val="7"/>
              </w:numP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12 (Clustering) </w:t>
            </w:r>
            <w:r>
              <w:rPr>
                <w:rFonts w:ascii="Arial" w:eastAsia="Arial" w:hAnsi="Arial" w:cs="Arial"/>
                <w:color w:val="000000"/>
                <w:sz w:val="24"/>
                <w:szCs w:val="24"/>
              </w:rPr>
              <w:tab/>
            </w:r>
            <w:r>
              <w:rPr>
                <w:rFonts w:ascii="Arial" w:eastAsia="Arial" w:hAnsi="Arial" w:cs="Arial"/>
                <w:color w:val="000000"/>
                <w:sz w:val="24"/>
                <w:szCs w:val="24"/>
              </w:rPr>
              <w:tab/>
            </w:r>
          </w:p>
          <w:p w14:paraId="53025A27" w14:textId="77777777" w:rsidR="00490C2A" w:rsidRDefault="009A36D4">
            <w:pPr>
              <w:numPr>
                <w:ilvl w:val="2"/>
                <w:numId w:val="7"/>
              </w:numP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13 (Implementation Plan and Testing)</w:t>
            </w:r>
          </w:p>
          <w:p w14:paraId="1C496F53" w14:textId="77777777" w:rsidR="00490C2A" w:rsidRDefault="009A36D4">
            <w:pPr>
              <w:numPr>
                <w:ilvl w:val="2"/>
                <w:numId w:val="7"/>
              </w:numP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14 (Service Levels) </w:t>
            </w:r>
            <w:r>
              <w:rPr>
                <w:rFonts w:ascii="Arial" w:eastAsia="Arial" w:hAnsi="Arial" w:cs="Arial"/>
                <w:color w:val="000000"/>
                <w:sz w:val="24"/>
                <w:szCs w:val="24"/>
              </w:rPr>
              <w:tab/>
            </w:r>
            <w:r>
              <w:rPr>
                <w:rFonts w:ascii="Arial" w:eastAsia="Arial" w:hAnsi="Arial" w:cs="Arial"/>
                <w:color w:val="000000"/>
                <w:sz w:val="24"/>
                <w:szCs w:val="24"/>
              </w:rPr>
              <w:tab/>
            </w:r>
          </w:p>
          <w:p w14:paraId="48407EDF" w14:textId="77777777" w:rsidR="00490C2A" w:rsidRDefault="009A36D4">
            <w:pPr>
              <w:numPr>
                <w:ilvl w:val="2"/>
                <w:numId w:val="7"/>
              </w:numP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15 (Call-Off Contract Management)</w:t>
            </w:r>
          </w:p>
          <w:p w14:paraId="6D5001EF" w14:textId="77777777" w:rsidR="00490C2A" w:rsidRDefault="009A36D4">
            <w:pPr>
              <w:numPr>
                <w:ilvl w:val="2"/>
                <w:numId w:val="7"/>
              </w:numPr>
              <w:spacing w:after="0" w:line="259" w:lineRule="auto"/>
              <w:rPr>
                <w:rFonts w:ascii="Arial" w:eastAsia="Arial" w:hAnsi="Arial" w:cs="Arial"/>
                <w:color w:val="000000"/>
                <w:sz w:val="24"/>
                <w:szCs w:val="24"/>
              </w:rPr>
            </w:pPr>
            <w:r>
              <w:rPr>
                <w:rFonts w:ascii="Arial" w:eastAsia="Arial" w:hAnsi="Arial" w:cs="Arial"/>
                <w:strike/>
                <w:color w:val="000000"/>
                <w:sz w:val="24"/>
                <w:szCs w:val="24"/>
              </w:rPr>
              <w:t>Call-Off Schedule 16</w:t>
            </w:r>
            <w:r>
              <w:rPr>
                <w:rFonts w:ascii="Arial" w:eastAsia="Arial" w:hAnsi="Arial" w:cs="Arial"/>
                <w:color w:val="000000"/>
                <w:sz w:val="24"/>
                <w:szCs w:val="24"/>
              </w:rPr>
              <w:t xml:space="preserve"> (NOT USED) </w:t>
            </w:r>
          </w:p>
          <w:p w14:paraId="31670E42" w14:textId="77777777" w:rsidR="00490C2A" w:rsidRDefault="009A36D4">
            <w:pPr>
              <w:numPr>
                <w:ilvl w:val="2"/>
                <w:numId w:val="7"/>
              </w:numP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w:t>
            </w:r>
            <w:r>
              <w:rPr>
                <w:rFonts w:ascii="Arial" w:eastAsia="Arial" w:hAnsi="Arial" w:cs="Arial"/>
                <w:color w:val="000000"/>
                <w:sz w:val="24"/>
                <w:szCs w:val="24"/>
              </w:rPr>
              <w:t>7 (MOD Terms)</w:t>
            </w:r>
          </w:p>
          <w:p w14:paraId="599ACB1F" w14:textId="77777777" w:rsidR="00490C2A" w:rsidRDefault="009A36D4">
            <w:pPr>
              <w:numPr>
                <w:ilvl w:val="2"/>
                <w:numId w:val="7"/>
              </w:numP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18 (Background Checks) </w:t>
            </w:r>
            <w:r>
              <w:rPr>
                <w:rFonts w:ascii="Arial" w:eastAsia="Arial" w:hAnsi="Arial" w:cs="Arial"/>
                <w:color w:val="000000"/>
                <w:sz w:val="24"/>
                <w:szCs w:val="24"/>
              </w:rPr>
              <w:tab/>
            </w:r>
          </w:p>
          <w:p w14:paraId="226F599A" w14:textId="77777777" w:rsidR="00490C2A" w:rsidRDefault="009A36D4">
            <w:pPr>
              <w:numPr>
                <w:ilvl w:val="2"/>
                <w:numId w:val="7"/>
              </w:numP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19 (Scottish Law)</w:t>
            </w:r>
            <w:r>
              <w:rPr>
                <w:rFonts w:ascii="Arial" w:eastAsia="Arial" w:hAnsi="Arial" w:cs="Arial"/>
                <w:color w:val="000000"/>
                <w:sz w:val="24"/>
                <w:szCs w:val="24"/>
              </w:rPr>
              <w:tab/>
            </w:r>
            <w:r>
              <w:rPr>
                <w:rFonts w:ascii="Arial" w:eastAsia="Arial" w:hAnsi="Arial" w:cs="Arial"/>
                <w:color w:val="000000"/>
                <w:sz w:val="24"/>
                <w:szCs w:val="24"/>
              </w:rPr>
              <w:tab/>
              <w:t xml:space="preserve">     </w:t>
            </w:r>
          </w:p>
          <w:p w14:paraId="24CD2DA8" w14:textId="77777777" w:rsidR="00490C2A" w:rsidRDefault="009A36D4">
            <w:pPr>
              <w:numPr>
                <w:ilvl w:val="2"/>
                <w:numId w:val="7"/>
              </w:numP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20 (Call-Off Specification)   </w:t>
            </w:r>
          </w:p>
          <w:p w14:paraId="6E5D4F29" w14:textId="77777777" w:rsidR="00490C2A" w:rsidRDefault="009A36D4">
            <w:pPr>
              <w:numPr>
                <w:ilvl w:val="2"/>
                <w:numId w:val="7"/>
              </w:numP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21 (Northern Ireland Law)    </w:t>
            </w:r>
          </w:p>
          <w:p w14:paraId="0CB2BC87" w14:textId="77777777" w:rsidR="00490C2A" w:rsidRDefault="009A36D4">
            <w:pPr>
              <w:numPr>
                <w:ilvl w:val="2"/>
                <w:numId w:val="7"/>
              </w:numPr>
              <w:spacing w:after="0" w:line="259" w:lineRule="auto"/>
              <w:rPr>
                <w:rFonts w:ascii="Arial" w:eastAsia="Arial" w:hAnsi="Arial" w:cs="Arial"/>
                <w:color w:val="000000"/>
                <w:sz w:val="24"/>
                <w:szCs w:val="24"/>
              </w:rPr>
            </w:pPr>
            <w:r>
              <w:rPr>
                <w:rFonts w:ascii="Arial" w:eastAsia="Arial" w:hAnsi="Arial" w:cs="Arial"/>
                <w:strike/>
                <w:color w:val="000000"/>
                <w:sz w:val="24"/>
                <w:szCs w:val="24"/>
              </w:rPr>
              <w:t>Call-Off Schedule 22</w:t>
            </w:r>
            <w:r>
              <w:rPr>
                <w:rFonts w:ascii="Arial" w:eastAsia="Arial" w:hAnsi="Arial" w:cs="Arial"/>
                <w:color w:val="000000"/>
                <w:sz w:val="24"/>
                <w:szCs w:val="24"/>
              </w:rPr>
              <w:t xml:space="preserve"> (NOT USED) </w:t>
            </w:r>
          </w:p>
          <w:p w14:paraId="3FF7386C" w14:textId="77777777" w:rsidR="00490C2A" w:rsidRDefault="009A36D4">
            <w:pPr>
              <w:numPr>
                <w:ilvl w:val="2"/>
                <w:numId w:val="7"/>
              </w:numP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23 (HMRC Terms) </w:t>
            </w:r>
          </w:p>
          <w:p w14:paraId="0A3C559D" w14:textId="77777777" w:rsidR="00490C2A" w:rsidRDefault="009A36D4">
            <w:pPr>
              <w:numPr>
                <w:ilvl w:val="2"/>
                <w:numId w:val="7"/>
              </w:numP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24 (Corporate Resolution Planning)  </w:t>
            </w:r>
          </w:p>
          <w:p w14:paraId="47AD1B5C" w14:textId="77777777" w:rsidR="00490C2A" w:rsidRDefault="009A36D4">
            <w:pPr>
              <w:numPr>
                <w:ilvl w:val="2"/>
                <w:numId w:val="7"/>
              </w:numP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25 (Operating Lease Terms)</w:t>
            </w:r>
          </w:p>
          <w:p w14:paraId="56FF8285" w14:textId="77777777" w:rsidR="00490C2A" w:rsidRDefault="009A36D4">
            <w:pPr>
              <w:numPr>
                <w:ilvl w:val="2"/>
                <w:numId w:val="7"/>
              </w:numP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26 (Finance Lease Terms)</w:t>
            </w:r>
          </w:p>
          <w:p w14:paraId="233F09F3" w14:textId="77777777" w:rsidR="00490C2A" w:rsidRDefault="009A36D4">
            <w:pPr>
              <w:numPr>
                <w:ilvl w:val="2"/>
                <w:numId w:val="7"/>
              </w:numP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27 (Supplier-Furnished Terms)</w:t>
            </w:r>
          </w:p>
          <w:p w14:paraId="446D7CC1" w14:textId="77777777" w:rsidR="00490C2A" w:rsidRDefault="009A36D4">
            <w:pPr>
              <w:numPr>
                <w:ilvl w:val="2"/>
                <w:numId w:val="7"/>
              </w:numP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28 (Security Measures)</w:t>
            </w:r>
          </w:p>
          <w:p w14:paraId="3757CAE9" w14:textId="77777777" w:rsidR="00490C2A" w:rsidRDefault="009A36D4">
            <w:pPr>
              <w:numPr>
                <w:ilvl w:val="1"/>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Framework Schedule 7 - (Call-Off Award Procedures) </w:t>
            </w:r>
          </w:p>
          <w:p w14:paraId="3E101B78" w14:textId="77777777" w:rsidR="00490C2A" w:rsidRDefault="009A36D4">
            <w:pPr>
              <w:numPr>
                <w:ilvl w:val="1"/>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8 (Self Audit Certificate)</w:t>
            </w:r>
          </w:p>
          <w:p w14:paraId="0AFAA7BC" w14:textId="77777777" w:rsidR="00490C2A" w:rsidRDefault="009A36D4">
            <w:pPr>
              <w:numPr>
                <w:ilvl w:val="1"/>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lastRenderedPageBreak/>
              <w:t>Framework Schedule 9 (Cyber Essentials Scheme)</w:t>
            </w:r>
          </w:p>
          <w:p w14:paraId="4D01824E" w14:textId="77777777" w:rsidR="00490C2A" w:rsidRDefault="009A36D4">
            <w:pPr>
              <w:numPr>
                <w:ilvl w:val="1"/>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Framework Schedule 10 (ISO 27001 or equivalent)           </w:t>
            </w:r>
          </w:p>
          <w:p w14:paraId="4DF0CE37" w14:textId="77777777" w:rsidR="00490C2A" w:rsidRDefault="009A36D4">
            <w:pPr>
              <w:numPr>
                <w:ilvl w:val="0"/>
                <w:numId w:val="9"/>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2 (Variation Form)</w:t>
            </w:r>
          </w:p>
          <w:p w14:paraId="2A23F2B1" w14:textId="77777777" w:rsidR="00490C2A" w:rsidRDefault="009A36D4">
            <w:pPr>
              <w:numPr>
                <w:ilvl w:val="0"/>
                <w:numId w:val="9"/>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3 (Insurance Requirements)</w:t>
            </w:r>
          </w:p>
          <w:p w14:paraId="40223A8E" w14:textId="77777777" w:rsidR="00490C2A" w:rsidRDefault="009A36D4">
            <w:pPr>
              <w:numPr>
                <w:ilvl w:val="0"/>
                <w:numId w:val="9"/>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14:paraId="7C2D33A5" w14:textId="77777777" w:rsidR="00490C2A" w:rsidRDefault="009A36D4">
            <w:pPr>
              <w:numPr>
                <w:ilvl w:val="0"/>
                <w:numId w:val="9"/>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6 (Key Subcontractors)</w:t>
            </w:r>
          </w:p>
          <w:p w14:paraId="6D234DE1" w14:textId="77777777" w:rsidR="00490C2A" w:rsidRDefault="009A36D4">
            <w:pPr>
              <w:numPr>
                <w:ilvl w:val="0"/>
                <w:numId w:val="9"/>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7 (Financial Difficulties)</w:t>
            </w:r>
          </w:p>
          <w:p w14:paraId="7E6FA433" w14:textId="77777777" w:rsidR="00490C2A" w:rsidRDefault="009A36D4">
            <w:pPr>
              <w:numPr>
                <w:ilvl w:val="0"/>
                <w:numId w:val="9"/>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8 (Guarantee)</w:t>
            </w:r>
          </w:p>
          <w:p w14:paraId="1BFB3549" w14:textId="77777777" w:rsidR="00490C2A" w:rsidRDefault="009A36D4">
            <w:pPr>
              <w:numPr>
                <w:ilvl w:val="0"/>
                <w:numId w:val="9"/>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 9 </w:t>
            </w:r>
            <w:r>
              <w:rPr>
                <w:rFonts w:ascii="Arial" w:eastAsia="Arial" w:hAnsi="Arial" w:cs="Arial"/>
                <w:color w:val="000000"/>
                <w:sz w:val="24"/>
                <w:szCs w:val="24"/>
              </w:rPr>
              <w:t>(Minimum Standards of Reliability)</w:t>
            </w:r>
          </w:p>
          <w:p w14:paraId="0F37F5A2" w14:textId="77777777" w:rsidR="00490C2A" w:rsidRDefault="009A36D4">
            <w:pPr>
              <w:numPr>
                <w:ilvl w:val="0"/>
                <w:numId w:val="9"/>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10 (Rectification Plan)</w:t>
            </w:r>
          </w:p>
          <w:p w14:paraId="70D6FF98" w14:textId="77777777" w:rsidR="00490C2A" w:rsidRDefault="009A36D4">
            <w:pPr>
              <w:numPr>
                <w:ilvl w:val="0"/>
                <w:numId w:val="9"/>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12 (Supply Chain Visibility)</w:t>
            </w:r>
          </w:p>
          <w:p w14:paraId="03186FD2" w14:textId="77777777" w:rsidR="00490C2A" w:rsidRDefault="009A36D4">
            <w:pPr>
              <w:numPr>
                <w:ilvl w:val="0"/>
                <w:numId w:val="9"/>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13 (Benchmarking)</w:t>
            </w:r>
            <w:r>
              <w:rPr>
                <w:rFonts w:ascii="Arial" w:eastAsia="Arial" w:hAnsi="Arial" w:cs="Arial"/>
                <w:color w:val="000000"/>
                <w:sz w:val="24"/>
                <w:szCs w:val="24"/>
              </w:rPr>
              <w:tab/>
            </w:r>
          </w:p>
          <w:p w14:paraId="5B8679AB" w14:textId="77777777" w:rsidR="00490C2A" w:rsidRDefault="009A36D4">
            <w:pPr>
              <w:numPr>
                <w:ilvl w:val="0"/>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CCS Core Terms (version 3.0.11)</w:t>
            </w:r>
          </w:p>
          <w:p w14:paraId="50F67FAC" w14:textId="77777777" w:rsidR="00490C2A" w:rsidRDefault="009A36D4">
            <w:pPr>
              <w:numPr>
                <w:ilvl w:val="0"/>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5 (Corporate Social Responsibility)</w:t>
            </w:r>
          </w:p>
          <w:p w14:paraId="1B8CBF34" w14:textId="77777777" w:rsidR="00490C2A" w:rsidRDefault="009A36D4">
            <w:pPr>
              <w:numPr>
                <w:ilvl w:val="0"/>
                <w:numId w:val="7"/>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Framework Schedule 2 </w:t>
            </w:r>
            <w:r>
              <w:rPr>
                <w:rFonts w:ascii="Arial" w:eastAsia="Arial" w:hAnsi="Arial" w:cs="Arial"/>
                <w:color w:val="000000"/>
                <w:sz w:val="24"/>
                <w:szCs w:val="24"/>
              </w:rPr>
              <w:t xml:space="preserve">(Framework Tender) RM6361 as long as any part of the Framework Tender that offers a better commercial position for CCS or Buyers (as decided by CCS) take precedence over the documents above </w:t>
            </w:r>
          </w:p>
          <w:p w14:paraId="018FFFF1" w14:textId="77777777" w:rsidR="00490C2A" w:rsidRDefault="00490C2A">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490C2A" w14:paraId="247B0812" w14:textId="77777777">
        <w:trPr>
          <w:trHeight w:val="940"/>
        </w:trPr>
        <w:tc>
          <w:tcPr>
            <w:tcW w:w="436" w:type="dxa"/>
            <w:tcBorders>
              <w:top w:val="single" w:sz="8" w:space="0" w:color="000000"/>
              <w:bottom w:val="single" w:sz="8" w:space="0" w:color="000000"/>
              <w:right w:val="single" w:sz="8" w:space="0" w:color="000000"/>
            </w:tcBorders>
          </w:tcPr>
          <w:p w14:paraId="0489A913" w14:textId="77777777" w:rsidR="00490C2A" w:rsidRDefault="00490C2A">
            <w:pPr>
              <w:numPr>
                <w:ilvl w:val="0"/>
                <w:numId w:val="8"/>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27" w:type="dxa"/>
            <w:tcBorders>
              <w:top w:val="single" w:sz="8" w:space="0" w:color="000000"/>
              <w:left w:val="single" w:sz="8" w:space="0" w:color="000000"/>
              <w:bottom w:val="single" w:sz="8" w:space="0" w:color="000000"/>
              <w:right w:val="single" w:sz="8" w:space="0" w:color="000000"/>
            </w:tcBorders>
          </w:tcPr>
          <w:p w14:paraId="3027F0AB" w14:textId="77777777" w:rsidR="00490C2A" w:rsidRDefault="009A36D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Framework</w:t>
            </w:r>
          </w:p>
          <w:p w14:paraId="07489924" w14:textId="77777777" w:rsidR="00490C2A" w:rsidRDefault="009A36D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Special Terms</w:t>
            </w:r>
          </w:p>
          <w:p w14:paraId="0727C114" w14:textId="77777777" w:rsidR="00490C2A" w:rsidRDefault="00490C2A">
            <w:pPr>
              <w:pBdr>
                <w:top w:val="nil"/>
                <w:left w:val="nil"/>
                <w:bottom w:val="nil"/>
                <w:right w:val="nil"/>
                <w:between w:val="nil"/>
              </w:pBdr>
              <w:spacing w:after="0" w:line="240" w:lineRule="auto"/>
              <w:ind w:left="360" w:hanging="360"/>
              <w:rPr>
                <w:rFonts w:ascii="Arial" w:eastAsia="Arial" w:hAnsi="Arial" w:cs="Arial"/>
                <w:b/>
                <w:color w:val="000000"/>
                <w:sz w:val="24"/>
                <w:szCs w:val="24"/>
              </w:rPr>
            </w:pPr>
          </w:p>
          <w:p w14:paraId="1B26C092" w14:textId="77777777" w:rsidR="00490C2A" w:rsidRDefault="00490C2A">
            <w:p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7967" w:type="dxa"/>
            <w:tcBorders>
              <w:top w:val="single" w:sz="8" w:space="0" w:color="000000"/>
              <w:left w:val="single" w:sz="8" w:space="0" w:color="000000"/>
              <w:bottom w:val="single" w:sz="8" w:space="0" w:color="000000"/>
            </w:tcBorders>
          </w:tcPr>
          <w:p w14:paraId="38B667E2" w14:textId="77777777" w:rsidR="00490C2A" w:rsidRDefault="00490C2A">
            <w:pPr>
              <w:tabs>
                <w:tab w:val="left" w:pos="2257"/>
              </w:tabs>
              <w:spacing w:after="0" w:line="259" w:lineRule="auto"/>
              <w:rPr>
                <w:rFonts w:ascii="Arial" w:eastAsia="Arial" w:hAnsi="Arial" w:cs="Arial"/>
                <w:b/>
                <w:color w:val="000000"/>
                <w:sz w:val="24"/>
                <w:szCs w:val="24"/>
              </w:rPr>
            </w:pPr>
          </w:p>
          <w:p w14:paraId="48BC2C32" w14:textId="77777777" w:rsidR="00490C2A" w:rsidRDefault="009A36D4">
            <w:pPr>
              <w:tabs>
                <w:tab w:val="left" w:pos="2257"/>
              </w:tabs>
              <w:spacing w:after="0" w:line="259" w:lineRule="auto"/>
              <w:rPr>
                <w:rFonts w:ascii="Arial" w:eastAsia="Arial" w:hAnsi="Arial" w:cs="Arial"/>
                <w:color w:val="000000"/>
                <w:sz w:val="24"/>
                <w:szCs w:val="24"/>
              </w:rPr>
            </w:pPr>
            <w:r>
              <w:rPr>
                <w:rFonts w:ascii="Arial" w:eastAsia="Arial" w:hAnsi="Arial" w:cs="Arial"/>
                <w:b/>
                <w:color w:val="000000"/>
                <w:sz w:val="26"/>
                <w:szCs w:val="26"/>
              </w:rPr>
              <w:t>Special Term 1</w:t>
            </w:r>
            <w:r>
              <w:rPr>
                <w:rFonts w:ascii="Arial" w:eastAsia="Arial" w:hAnsi="Arial" w:cs="Arial"/>
                <w:b/>
                <w:color w:val="000000"/>
                <w:sz w:val="24"/>
                <w:szCs w:val="24"/>
              </w:rPr>
              <w:t xml:space="preserve"> -</w:t>
            </w:r>
            <w:r>
              <w:rPr>
                <w:rFonts w:ascii="Arial" w:eastAsia="Arial" w:hAnsi="Arial" w:cs="Arial"/>
                <w:color w:val="000000"/>
                <w:sz w:val="24"/>
                <w:szCs w:val="24"/>
              </w:rPr>
              <w:t xml:space="preserve"> Clause 10.2.2 of the Core Terms (Ending the contract or any subcontract) - shall be deleted and replaced with:</w:t>
            </w:r>
          </w:p>
          <w:p w14:paraId="75F84949" w14:textId="77777777" w:rsidR="00490C2A" w:rsidRDefault="009A36D4">
            <w:pPr>
              <w:widowControl w:val="0"/>
              <w:pBdr>
                <w:top w:val="nil"/>
                <w:left w:val="nil"/>
                <w:bottom w:val="nil"/>
                <w:right w:val="nil"/>
                <w:between w:val="nil"/>
              </w:pBdr>
              <w:spacing w:after="0" w:line="240" w:lineRule="auto"/>
              <w:ind w:left="425"/>
              <w:rPr>
                <w:rFonts w:ascii="Arial" w:eastAsia="Arial" w:hAnsi="Arial" w:cs="Arial"/>
                <w:color w:val="000000"/>
                <w:sz w:val="24"/>
                <w:szCs w:val="24"/>
              </w:rPr>
            </w:pPr>
            <w:r>
              <w:rPr>
                <w:rFonts w:ascii="Arial" w:eastAsia="Arial" w:hAnsi="Arial" w:cs="Arial"/>
                <w:color w:val="000000"/>
                <w:sz w:val="24"/>
                <w:szCs w:val="24"/>
              </w:rPr>
              <w:t>10.2.2 - Each Buyer has the right to terminate their Call-Off Contract at any time without reason by giving the Supplier not less than 30 days' written notice.</w:t>
            </w:r>
          </w:p>
          <w:p w14:paraId="51206E87" w14:textId="77777777" w:rsidR="00490C2A" w:rsidRDefault="00490C2A">
            <w:pPr>
              <w:tabs>
                <w:tab w:val="left" w:pos="2257"/>
              </w:tabs>
              <w:spacing w:after="0" w:line="259" w:lineRule="auto"/>
              <w:rPr>
                <w:rFonts w:ascii="Arial" w:eastAsia="Arial" w:hAnsi="Arial" w:cs="Arial"/>
                <w:b/>
                <w:color w:val="000000"/>
                <w:sz w:val="24"/>
                <w:szCs w:val="24"/>
              </w:rPr>
            </w:pPr>
          </w:p>
          <w:p w14:paraId="643D185E" w14:textId="77777777" w:rsidR="00490C2A" w:rsidRDefault="009A36D4">
            <w:pPr>
              <w:tabs>
                <w:tab w:val="left" w:pos="2257"/>
              </w:tabs>
              <w:spacing w:after="0" w:line="259" w:lineRule="auto"/>
              <w:rPr>
                <w:rFonts w:ascii="Arial" w:eastAsia="Arial" w:hAnsi="Arial" w:cs="Arial"/>
                <w:color w:val="000000"/>
                <w:sz w:val="24"/>
                <w:szCs w:val="24"/>
              </w:rPr>
            </w:pPr>
            <w:r>
              <w:rPr>
                <w:rFonts w:ascii="Arial" w:eastAsia="Arial" w:hAnsi="Arial" w:cs="Arial"/>
                <w:b/>
                <w:color w:val="000000"/>
                <w:sz w:val="26"/>
                <w:szCs w:val="26"/>
              </w:rPr>
              <w:t>Special Term 2</w:t>
            </w:r>
            <w:r>
              <w:rPr>
                <w:rFonts w:ascii="Arial" w:eastAsia="Arial" w:hAnsi="Arial" w:cs="Arial"/>
                <w:color w:val="000000"/>
                <w:sz w:val="24"/>
                <w:szCs w:val="24"/>
              </w:rPr>
              <w:t xml:space="preserve"> - Clause 22 of the Core Terms (Giving up contract rights) shall be deleted and r</w:t>
            </w:r>
            <w:r>
              <w:rPr>
                <w:rFonts w:ascii="Arial" w:eastAsia="Arial" w:hAnsi="Arial" w:cs="Arial"/>
                <w:color w:val="000000"/>
                <w:sz w:val="24"/>
                <w:szCs w:val="24"/>
              </w:rPr>
              <w:t>eplaced with the following new Clauses 22:</w:t>
            </w:r>
          </w:p>
          <w:p w14:paraId="16DCBA7F" w14:textId="77777777" w:rsidR="00490C2A" w:rsidRDefault="00490C2A">
            <w:pPr>
              <w:tabs>
                <w:tab w:val="left" w:pos="2257"/>
              </w:tabs>
              <w:spacing w:after="0" w:line="259" w:lineRule="auto"/>
              <w:rPr>
                <w:rFonts w:ascii="Arial" w:eastAsia="Arial" w:hAnsi="Arial" w:cs="Arial"/>
                <w:color w:val="000000"/>
                <w:sz w:val="24"/>
                <w:szCs w:val="24"/>
              </w:rPr>
            </w:pPr>
          </w:p>
          <w:p w14:paraId="2CEB66A4" w14:textId="77777777" w:rsidR="00490C2A" w:rsidRDefault="009A36D4">
            <w:pPr>
              <w:tabs>
                <w:tab w:val="left" w:pos="2257"/>
              </w:tabs>
              <w:spacing w:after="0" w:line="259" w:lineRule="auto"/>
              <w:rPr>
                <w:rFonts w:ascii="Arial" w:eastAsia="Arial" w:hAnsi="Arial" w:cs="Arial"/>
                <w:b/>
                <w:color w:val="000000"/>
                <w:sz w:val="24"/>
                <w:szCs w:val="24"/>
              </w:rPr>
            </w:pPr>
            <w:r>
              <w:rPr>
                <w:rFonts w:ascii="Arial" w:eastAsia="Arial" w:hAnsi="Arial" w:cs="Arial"/>
                <w:b/>
                <w:color w:val="000000"/>
                <w:sz w:val="24"/>
                <w:szCs w:val="24"/>
              </w:rPr>
              <w:t>22 Giving up contract rights</w:t>
            </w:r>
          </w:p>
          <w:p w14:paraId="5DCD6683" w14:textId="77777777" w:rsidR="00490C2A" w:rsidRDefault="00490C2A">
            <w:pPr>
              <w:widowControl w:val="0"/>
              <w:spacing w:after="0" w:line="240" w:lineRule="auto"/>
              <w:ind w:left="425"/>
              <w:rPr>
                <w:rFonts w:ascii="Arial" w:eastAsia="Arial" w:hAnsi="Arial" w:cs="Arial"/>
                <w:color w:val="000000"/>
                <w:sz w:val="24"/>
                <w:szCs w:val="24"/>
              </w:rPr>
            </w:pPr>
          </w:p>
          <w:p w14:paraId="2BE28DA0" w14:textId="77777777" w:rsidR="00490C2A" w:rsidRDefault="009A36D4">
            <w:pPr>
              <w:widowControl w:val="0"/>
              <w:spacing w:after="0" w:line="240" w:lineRule="auto"/>
              <w:ind w:left="425"/>
              <w:rPr>
                <w:rFonts w:ascii="Arial" w:eastAsia="Arial" w:hAnsi="Arial" w:cs="Arial"/>
                <w:color w:val="000000"/>
                <w:sz w:val="24"/>
                <w:szCs w:val="24"/>
              </w:rPr>
            </w:pPr>
            <w:r>
              <w:rPr>
                <w:rFonts w:ascii="Arial" w:eastAsia="Arial" w:hAnsi="Arial" w:cs="Arial"/>
                <w:color w:val="000000"/>
                <w:sz w:val="24"/>
                <w:szCs w:val="24"/>
              </w:rPr>
              <w:t>22.1 - The rights and remedies under a Contract may be waived only in writing in a manner that expressly states that a waiver is intended. A failure or delay by a Party in ascertaini</w:t>
            </w:r>
            <w:r>
              <w:rPr>
                <w:rFonts w:ascii="Arial" w:eastAsia="Arial" w:hAnsi="Arial" w:cs="Arial"/>
                <w:color w:val="000000"/>
                <w:sz w:val="24"/>
                <w:szCs w:val="24"/>
              </w:rPr>
              <w:t>ng or exercising a right or remedy provided under a Contract or by Law shall not constitute a waiver of that right or remedy, nor shall it prevent or restrict the further exercise of that or any other remedy. No single or partial exercise of any right or r</w:t>
            </w:r>
            <w:r>
              <w:rPr>
                <w:rFonts w:ascii="Arial" w:eastAsia="Arial" w:hAnsi="Arial" w:cs="Arial"/>
                <w:color w:val="000000"/>
                <w:sz w:val="24"/>
                <w:szCs w:val="24"/>
              </w:rPr>
              <w:t xml:space="preserve">emedy shall prevent or restrict the further exercise of that or any other right or remedy.  </w:t>
            </w:r>
          </w:p>
          <w:p w14:paraId="2D600B64" w14:textId="77777777" w:rsidR="00490C2A" w:rsidRDefault="00490C2A">
            <w:pPr>
              <w:widowControl w:val="0"/>
              <w:spacing w:after="0" w:line="240" w:lineRule="auto"/>
              <w:ind w:left="425"/>
              <w:rPr>
                <w:rFonts w:ascii="Arial" w:eastAsia="Arial" w:hAnsi="Arial" w:cs="Arial"/>
                <w:color w:val="000000"/>
                <w:sz w:val="24"/>
                <w:szCs w:val="24"/>
              </w:rPr>
            </w:pPr>
          </w:p>
          <w:p w14:paraId="58A1D41E" w14:textId="77777777" w:rsidR="00490C2A" w:rsidRDefault="009A36D4">
            <w:pPr>
              <w:widowControl w:val="0"/>
              <w:spacing w:after="0" w:line="240" w:lineRule="auto"/>
              <w:ind w:left="425"/>
              <w:rPr>
                <w:rFonts w:ascii="Arial" w:eastAsia="Arial" w:hAnsi="Arial" w:cs="Arial"/>
                <w:color w:val="000000"/>
                <w:sz w:val="24"/>
                <w:szCs w:val="24"/>
              </w:rPr>
            </w:pPr>
            <w:r>
              <w:rPr>
                <w:rFonts w:ascii="Arial" w:eastAsia="Arial" w:hAnsi="Arial" w:cs="Arial"/>
                <w:color w:val="000000"/>
                <w:sz w:val="24"/>
                <w:szCs w:val="24"/>
              </w:rPr>
              <w:t>22.2 Unless otherwise provided in a Contract, rights and remedies under a Contract are cumulative and do not exclude any rights or remedies provided by Law, in equity or otherwise.</w:t>
            </w:r>
          </w:p>
          <w:p w14:paraId="5353661A" w14:textId="77777777" w:rsidR="00490C2A" w:rsidRDefault="009A36D4">
            <w:pP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ab/>
            </w:r>
          </w:p>
          <w:p w14:paraId="4180E02B" w14:textId="77777777" w:rsidR="00490C2A" w:rsidRDefault="009A36D4">
            <w:pPr>
              <w:widowControl w:val="0"/>
              <w:spacing w:after="0" w:line="240" w:lineRule="auto"/>
              <w:rPr>
                <w:rFonts w:ascii="Arial" w:eastAsia="Arial" w:hAnsi="Arial" w:cs="Arial"/>
                <w:color w:val="000000"/>
                <w:sz w:val="24"/>
                <w:szCs w:val="24"/>
              </w:rPr>
            </w:pPr>
            <w:r>
              <w:rPr>
                <w:rFonts w:ascii="Arial" w:eastAsia="Arial" w:hAnsi="Arial" w:cs="Arial"/>
                <w:b/>
                <w:color w:val="000000"/>
                <w:sz w:val="26"/>
                <w:szCs w:val="26"/>
              </w:rPr>
              <w:lastRenderedPageBreak/>
              <w:t>Special Term 3</w:t>
            </w:r>
            <w:r>
              <w:rPr>
                <w:rFonts w:ascii="Arial" w:eastAsia="Arial" w:hAnsi="Arial" w:cs="Arial"/>
                <w:color w:val="000000"/>
                <w:sz w:val="24"/>
                <w:szCs w:val="24"/>
              </w:rPr>
              <w:t xml:space="preserve"> - A new Clause 3.4 shall be added to the Core Terms:</w:t>
            </w:r>
          </w:p>
          <w:p w14:paraId="08249A9B" w14:textId="77777777" w:rsidR="00490C2A" w:rsidRDefault="00490C2A">
            <w:pPr>
              <w:widowControl w:val="0"/>
              <w:spacing w:after="0" w:line="240" w:lineRule="auto"/>
              <w:rPr>
                <w:rFonts w:ascii="Arial" w:eastAsia="Arial" w:hAnsi="Arial" w:cs="Arial"/>
                <w:b/>
                <w:color w:val="000000"/>
                <w:sz w:val="24"/>
                <w:szCs w:val="24"/>
              </w:rPr>
            </w:pPr>
          </w:p>
          <w:p w14:paraId="7F4BDCA2" w14:textId="77777777" w:rsidR="00490C2A" w:rsidRDefault="009A36D4">
            <w:pPr>
              <w:widowControl w:val="0"/>
              <w:numPr>
                <w:ilvl w:val="1"/>
                <w:numId w:val="11"/>
              </w:numPr>
              <w:pBdr>
                <w:top w:val="nil"/>
                <w:left w:val="nil"/>
                <w:bottom w:val="nil"/>
                <w:right w:val="nil"/>
                <w:between w:val="nil"/>
              </w:pBdr>
              <w:spacing w:after="0" w:line="240" w:lineRule="auto"/>
              <w:rPr>
                <w:rFonts w:ascii="Arial" w:eastAsia="Arial" w:hAnsi="Arial" w:cs="Arial"/>
                <w:b/>
                <w:color w:val="000000"/>
                <w:sz w:val="24"/>
                <w:szCs w:val="24"/>
              </w:rPr>
            </w:pPr>
            <w:r>
              <w:rPr>
                <w:color w:val="000000"/>
              </w:rPr>
              <w:t xml:space="preserve">     </w:t>
            </w:r>
            <w:r>
              <w:rPr>
                <w:rFonts w:ascii="Arial" w:eastAsia="Arial" w:hAnsi="Arial" w:cs="Arial"/>
                <w:b/>
                <w:color w:val="000000"/>
                <w:sz w:val="24"/>
                <w:szCs w:val="24"/>
              </w:rPr>
              <w:t>General Application</w:t>
            </w:r>
          </w:p>
          <w:p w14:paraId="1C5C3920" w14:textId="77777777" w:rsidR="00490C2A" w:rsidRDefault="009A36D4">
            <w:pPr>
              <w:widowControl w:val="0"/>
              <w:numPr>
                <w:ilvl w:val="2"/>
                <w:numId w:val="11"/>
              </w:numPr>
              <w:pBdr>
                <w:top w:val="nil"/>
                <w:left w:val="nil"/>
                <w:bottom w:val="nil"/>
                <w:right w:val="nil"/>
                <w:between w:val="nil"/>
              </w:pBdr>
              <w:spacing w:after="0" w:line="240" w:lineRule="auto"/>
              <w:ind w:left="1453" w:hanging="709"/>
              <w:rPr>
                <w:rFonts w:ascii="Arial" w:eastAsia="Arial" w:hAnsi="Arial" w:cs="Arial"/>
                <w:color w:val="000000"/>
                <w:sz w:val="24"/>
                <w:szCs w:val="24"/>
              </w:rPr>
            </w:pPr>
            <w:r>
              <w:rPr>
                <w:rFonts w:ascii="Arial" w:eastAsia="Arial" w:hAnsi="Arial" w:cs="Arial"/>
                <w:color w:val="000000"/>
                <w:sz w:val="24"/>
                <w:szCs w:val="24"/>
              </w:rPr>
              <w:t>This Clause 3.4 shall apply if any Services, including Maintenance Services, have been included in the Order Form.</w:t>
            </w:r>
          </w:p>
          <w:p w14:paraId="19084749" w14:textId="77777777" w:rsidR="00490C2A" w:rsidRDefault="009A36D4">
            <w:pPr>
              <w:keepNext/>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Time of Delivery of the Services</w:t>
            </w:r>
          </w:p>
          <w:p w14:paraId="6DA37A02" w14:textId="77777777" w:rsidR="00490C2A" w:rsidRDefault="009A36D4">
            <w:pPr>
              <w:widowControl w:val="0"/>
              <w:numPr>
                <w:ilvl w:val="2"/>
                <w:numId w:val="11"/>
              </w:numPr>
              <w:pBdr>
                <w:top w:val="nil"/>
                <w:left w:val="nil"/>
                <w:bottom w:val="nil"/>
                <w:right w:val="nil"/>
                <w:between w:val="nil"/>
              </w:pBdr>
              <w:spacing w:after="0" w:line="240" w:lineRule="auto"/>
              <w:ind w:left="1453" w:hanging="709"/>
              <w:rPr>
                <w:rFonts w:ascii="Arial" w:eastAsia="Arial" w:hAnsi="Arial" w:cs="Arial"/>
                <w:color w:val="000000"/>
                <w:sz w:val="24"/>
                <w:szCs w:val="24"/>
              </w:rPr>
            </w:pPr>
            <w:r>
              <w:rPr>
                <w:rFonts w:ascii="Arial" w:eastAsia="Arial" w:hAnsi="Arial" w:cs="Arial"/>
                <w:color w:val="000000"/>
                <w:sz w:val="24"/>
                <w:szCs w:val="24"/>
              </w:rPr>
              <w:t xml:space="preserve">The Supplier shall provide the Services on the date(s) specified in the Order Form </w:t>
            </w:r>
            <w:r>
              <w:rPr>
                <w:rFonts w:ascii="Arial" w:eastAsia="Arial" w:hAnsi="Arial" w:cs="Arial"/>
                <w:color w:val="000000"/>
                <w:sz w:val="24"/>
                <w:szCs w:val="24"/>
              </w:rPr>
              <w:t>and the Milestone Dates (if any) in accordance with the Buyer’s requirements in consideration for the payment of the Charges.</w:t>
            </w:r>
          </w:p>
          <w:p w14:paraId="338C8B4C" w14:textId="77777777" w:rsidR="00490C2A" w:rsidRDefault="009A36D4">
            <w:pPr>
              <w:widowControl w:val="0"/>
              <w:numPr>
                <w:ilvl w:val="2"/>
                <w:numId w:val="11"/>
              </w:numPr>
              <w:pBdr>
                <w:top w:val="nil"/>
                <w:left w:val="nil"/>
                <w:bottom w:val="nil"/>
                <w:right w:val="nil"/>
                <w:between w:val="nil"/>
              </w:pBdr>
              <w:spacing w:after="0" w:line="240" w:lineRule="auto"/>
              <w:ind w:left="1453" w:hanging="709"/>
              <w:rPr>
                <w:rFonts w:ascii="Arial" w:eastAsia="Arial" w:hAnsi="Arial" w:cs="Arial"/>
                <w:color w:val="000000"/>
                <w:sz w:val="24"/>
                <w:szCs w:val="24"/>
              </w:rPr>
            </w:pPr>
            <w:r>
              <w:rPr>
                <w:rFonts w:ascii="Arial" w:eastAsia="Arial" w:hAnsi="Arial" w:cs="Arial"/>
                <w:color w:val="000000"/>
                <w:sz w:val="24"/>
                <w:szCs w:val="24"/>
              </w:rPr>
              <w:t xml:space="preserve"> If the Buyer informs the Supplier in writing that the Buyer reasonably believes that any part of the Services does not meet the r</w:t>
            </w:r>
            <w:r>
              <w:rPr>
                <w:rFonts w:ascii="Arial" w:eastAsia="Arial" w:hAnsi="Arial" w:cs="Arial"/>
                <w:color w:val="000000"/>
                <w:sz w:val="24"/>
                <w:szCs w:val="24"/>
              </w:rPr>
              <w:t>equirements of the Call-Off Contract or differs in any way from those requirements, and this is other than as a result of an Authority Cause, the Supplier shall at its own expense re-schedule and carry out the Services in accordance with the requirements o</w:t>
            </w:r>
            <w:r>
              <w:rPr>
                <w:rFonts w:ascii="Arial" w:eastAsia="Arial" w:hAnsi="Arial" w:cs="Arial"/>
                <w:color w:val="000000"/>
                <w:sz w:val="24"/>
                <w:szCs w:val="24"/>
              </w:rPr>
              <w:t>f the Call-Off Contract within such reasonable time as may be specified by the Buyer.</w:t>
            </w:r>
          </w:p>
          <w:p w14:paraId="31C8C418" w14:textId="77777777" w:rsidR="00490C2A" w:rsidRDefault="009A36D4">
            <w:pPr>
              <w:widowControl w:val="0"/>
              <w:numPr>
                <w:ilvl w:val="2"/>
                <w:numId w:val="11"/>
              </w:numPr>
              <w:pBdr>
                <w:top w:val="nil"/>
                <w:left w:val="nil"/>
                <w:bottom w:val="nil"/>
                <w:right w:val="nil"/>
                <w:between w:val="nil"/>
              </w:pBdr>
              <w:spacing w:after="0" w:line="240" w:lineRule="auto"/>
              <w:ind w:left="1453" w:hanging="709"/>
              <w:rPr>
                <w:rFonts w:ascii="Arial" w:eastAsia="Arial" w:hAnsi="Arial" w:cs="Arial"/>
                <w:color w:val="000000"/>
                <w:sz w:val="24"/>
                <w:szCs w:val="24"/>
              </w:rPr>
            </w:pPr>
            <w:r>
              <w:rPr>
                <w:rFonts w:ascii="Arial" w:eastAsia="Arial" w:hAnsi="Arial" w:cs="Arial"/>
                <w:color w:val="000000"/>
                <w:sz w:val="24"/>
                <w:szCs w:val="24"/>
              </w:rPr>
              <w:t xml:space="preserve">Subject to the Buyer providing Approval timely supply of the Services shall be of the essence of the Call-Off Contract, including in relation to commencing the supply of </w:t>
            </w:r>
            <w:r>
              <w:rPr>
                <w:rFonts w:ascii="Arial" w:eastAsia="Arial" w:hAnsi="Arial" w:cs="Arial"/>
                <w:color w:val="000000"/>
                <w:sz w:val="24"/>
                <w:szCs w:val="24"/>
              </w:rPr>
              <w:t>the Services within the time agreed or on a date specified in the Order Form and performing any Milestones by the relevant Milestones Date.</w:t>
            </w:r>
          </w:p>
          <w:p w14:paraId="7E178C41" w14:textId="77777777" w:rsidR="00490C2A" w:rsidRDefault="009A36D4">
            <w:pPr>
              <w:keepNext/>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Location and Manner of Delivery of the Services</w:t>
            </w:r>
          </w:p>
          <w:p w14:paraId="686C9B03" w14:textId="77777777" w:rsidR="00490C2A" w:rsidRDefault="009A36D4">
            <w:pPr>
              <w:widowControl w:val="0"/>
              <w:numPr>
                <w:ilvl w:val="2"/>
                <w:numId w:val="11"/>
              </w:numPr>
              <w:pBdr>
                <w:top w:val="nil"/>
                <w:left w:val="nil"/>
                <w:bottom w:val="nil"/>
                <w:right w:val="nil"/>
                <w:between w:val="nil"/>
              </w:pBdr>
              <w:spacing w:after="0" w:line="240" w:lineRule="auto"/>
              <w:ind w:left="1453" w:hanging="709"/>
              <w:rPr>
                <w:rFonts w:ascii="Arial" w:eastAsia="Arial" w:hAnsi="Arial" w:cs="Arial"/>
                <w:color w:val="000000"/>
                <w:sz w:val="24"/>
                <w:szCs w:val="24"/>
              </w:rPr>
            </w:pPr>
            <w:r>
              <w:rPr>
                <w:rFonts w:ascii="Arial" w:eastAsia="Arial" w:hAnsi="Arial" w:cs="Arial"/>
                <w:color w:val="000000"/>
                <w:sz w:val="24"/>
                <w:szCs w:val="24"/>
              </w:rPr>
              <w:t>Except where otherwise provided in the Call-Off Contract, the Suppli</w:t>
            </w:r>
            <w:r>
              <w:rPr>
                <w:rFonts w:ascii="Arial" w:eastAsia="Arial" w:hAnsi="Arial" w:cs="Arial"/>
                <w:color w:val="000000"/>
                <w:sz w:val="24"/>
                <w:szCs w:val="24"/>
              </w:rPr>
              <w:t>er shall provide the Services to the Buyer through the Supplier Staff at the Sites.</w:t>
            </w:r>
          </w:p>
          <w:p w14:paraId="2983B69B" w14:textId="77777777" w:rsidR="00490C2A" w:rsidRDefault="009A36D4">
            <w:pPr>
              <w:widowControl w:val="0"/>
              <w:numPr>
                <w:ilvl w:val="2"/>
                <w:numId w:val="11"/>
              </w:numPr>
              <w:pBdr>
                <w:top w:val="nil"/>
                <w:left w:val="nil"/>
                <w:bottom w:val="nil"/>
                <w:right w:val="nil"/>
                <w:between w:val="nil"/>
              </w:pBdr>
              <w:spacing w:after="0" w:line="240" w:lineRule="auto"/>
              <w:ind w:left="1453" w:hanging="709"/>
              <w:rPr>
                <w:rFonts w:ascii="Arial" w:eastAsia="Arial" w:hAnsi="Arial" w:cs="Arial"/>
                <w:color w:val="000000"/>
                <w:sz w:val="24"/>
                <w:szCs w:val="24"/>
              </w:rPr>
            </w:pPr>
            <w:r>
              <w:rPr>
                <w:rFonts w:ascii="Arial" w:eastAsia="Arial" w:hAnsi="Arial" w:cs="Arial"/>
                <w:color w:val="000000"/>
                <w:sz w:val="24"/>
                <w:szCs w:val="24"/>
              </w:rPr>
              <w:t xml:space="preserve">The Buyer may inspect and examine the manner in which the Supplier provides the Services at the Sites and, if the Sites are not the Buyer Premises, the Buyer may carry out </w:t>
            </w:r>
            <w:r>
              <w:rPr>
                <w:rFonts w:ascii="Arial" w:eastAsia="Arial" w:hAnsi="Arial" w:cs="Arial"/>
                <w:color w:val="000000"/>
                <w:sz w:val="24"/>
                <w:szCs w:val="24"/>
              </w:rPr>
              <w:t>such inspection and examination during normal business hours and on reasonable notice.</w:t>
            </w:r>
          </w:p>
          <w:p w14:paraId="3D011D18" w14:textId="77777777" w:rsidR="00490C2A" w:rsidRDefault="009A36D4">
            <w:pPr>
              <w:keepNext/>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Obligation to Remedy of Default in the Supply of the Services</w:t>
            </w:r>
          </w:p>
          <w:p w14:paraId="6EC5F1D1" w14:textId="77777777" w:rsidR="00490C2A" w:rsidRDefault="009A36D4">
            <w:pPr>
              <w:widowControl w:val="0"/>
              <w:numPr>
                <w:ilvl w:val="2"/>
                <w:numId w:val="11"/>
              </w:numPr>
              <w:pBdr>
                <w:top w:val="nil"/>
                <w:left w:val="nil"/>
                <w:bottom w:val="nil"/>
                <w:right w:val="nil"/>
                <w:between w:val="nil"/>
              </w:pBdr>
              <w:spacing w:after="0" w:line="240" w:lineRule="auto"/>
              <w:ind w:left="1453" w:hanging="709"/>
              <w:rPr>
                <w:rFonts w:ascii="Arial" w:eastAsia="Arial" w:hAnsi="Arial" w:cs="Arial"/>
                <w:color w:val="000000"/>
                <w:sz w:val="24"/>
                <w:szCs w:val="24"/>
              </w:rPr>
            </w:pPr>
            <w:r>
              <w:rPr>
                <w:rFonts w:ascii="Arial" w:eastAsia="Arial" w:hAnsi="Arial" w:cs="Arial"/>
                <w:color w:val="000000"/>
                <w:sz w:val="24"/>
                <w:szCs w:val="24"/>
              </w:rPr>
              <w:t xml:space="preserve"> Subject to Clause 8 of the Core Terms and without prejudice to any other rights and remedies of the Buyer howsoever arising (including under Clause 3.3.7 of the Core Terms), the Supplier shall, where practicable:</w:t>
            </w:r>
          </w:p>
          <w:p w14:paraId="3ADABF6F" w14:textId="77777777" w:rsidR="00490C2A" w:rsidRDefault="009A36D4">
            <w:pPr>
              <w:keepNext/>
              <w:numPr>
                <w:ilvl w:val="0"/>
                <w:numId w:val="10"/>
              </w:numPr>
              <w:tabs>
                <w:tab w:val="left" w:pos="1134"/>
              </w:tabs>
              <w:spacing w:before="120" w:after="0" w:line="240" w:lineRule="auto"/>
              <w:ind w:left="1879" w:hanging="425"/>
              <w:rPr>
                <w:rFonts w:ascii="Arial" w:eastAsia="Arial" w:hAnsi="Arial" w:cs="Arial"/>
                <w:color w:val="000000"/>
                <w:sz w:val="24"/>
                <w:szCs w:val="24"/>
              </w:rPr>
            </w:pPr>
            <w:r>
              <w:rPr>
                <w:rFonts w:ascii="Arial" w:eastAsia="Arial" w:hAnsi="Arial" w:cs="Arial"/>
                <w:color w:val="000000"/>
                <w:sz w:val="24"/>
                <w:szCs w:val="24"/>
              </w:rPr>
              <w:t>remedy any breach of its obligations in Cl</w:t>
            </w:r>
            <w:r>
              <w:rPr>
                <w:rFonts w:ascii="Arial" w:eastAsia="Arial" w:hAnsi="Arial" w:cs="Arial"/>
                <w:color w:val="000000"/>
                <w:sz w:val="24"/>
                <w:szCs w:val="24"/>
              </w:rPr>
              <w:t xml:space="preserve">ause 3 of the Core Terms and Paragraphs 5 and 6 of the Operating Lease Terms or Finance Lease Terms if applicable to the Call-Off Contract, within three (3) Working Days of becoming aware of the relevant Default or being </w:t>
            </w:r>
            <w:r>
              <w:rPr>
                <w:rFonts w:ascii="Arial" w:eastAsia="Arial" w:hAnsi="Arial" w:cs="Arial"/>
                <w:color w:val="000000"/>
                <w:sz w:val="24"/>
                <w:szCs w:val="24"/>
              </w:rPr>
              <w:lastRenderedPageBreak/>
              <w:t>notified of the Default by the Buye</w:t>
            </w:r>
            <w:r>
              <w:rPr>
                <w:rFonts w:ascii="Arial" w:eastAsia="Arial" w:hAnsi="Arial" w:cs="Arial"/>
                <w:color w:val="000000"/>
                <w:sz w:val="24"/>
                <w:szCs w:val="24"/>
              </w:rPr>
              <w:t>r or within such other time period as may be agreed with the Buyer (taking into account the nature of the breach that has occurred); and</w:t>
            </w:r>
          </w:p>
          <w:p w14:paraId="74EEDD5D" w14:textId="77777777" w:rsidR="00490C2A" w:rsidRDefault="009A36D4">
            <w:pPr>
              <w:keepNext/>
              <w:numPr>
                <w:ilvl w:val="0"/>
                <w:numId w:val="10"/>
              </w:numPr>
              <w:tabs>
                <w:tab w:val="left" w:pos="1134"/>
              </w:tabs>
              <w:spacing w:before="120" w:after="0" w:line="240" w:lineRule="auto"/>
              <w:ind w:left="1879" w:hanging="425"/>
              <w:rPr>
                <w:rFonts w:ascii="Arial" w:eastAsia="Arial" w:hAnsi="Arial" w:cs="Arial"/>
                <w:color w:val="000000"/>
                <w:sz w:val="24"/>
                <w:szCs w:val="24"/>
              </w:rPr>
            </w:pPr>
            <w:r>
              <w:rPr>
                <w:rFonts w:ascii="Arial" w:eastAsia="Arial" w:hAnsi="Arial" w:cs="Arial"/>
                <w:color w:val="000000"/>
                <w:sz w:val="24"/>
                <w:szCs w:val="24"/>
              </w:rPr>
              <w:t>meet all the costs of, and incidental to, the performance of such remedial work.</w:t>
            </w:r>
          </w:p>
          <w:p w14:paraId="0AAF2309" w14:textId="77777777" w:rsidR="00490C2A" w:rsidRDefault="00490C2A">
            <w:pPr>
              <w:keepNext/>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p>
          <w:p w14:paraId="7BDFD99F" w14:textId="77777777" w:rsidR="00490C2A" w:rsidRDefault="009A36D4">
            <w:pPr>
              <w:keepNext/>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new Clause 3.5 shall be added to th</w:t>
            </w:r>
            <w:r>
              <w:rPr>
                <w:rFonts w:ascii="Arial" w:eastAsia="Arial" w:hAnsi="Arial" w:cs="Arial"/>
                <w:color w:val="000000"/>
                <w:sz w:val="24"/>
                <w:szCs w:val="24"/>
              </w:rPr>
              <w:t>e Core Terms:</w:t>
            </w:r>
          </w:p>
          <w:p w14:paraId="55ACA24B" w14:textId="77777777" w:rsidR="00490C2A" w:rsidRDefault="009A36D4">
            <w:pPr>
              <w:widowControl w:val="0"/>
              <w:numPr>
                <w:ilvl w:val="1"/>
                <w:numId w:val="11"/>
              </w:num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Continuing Obligation to Provide the Services</w:t>
            </w:r>
          </w:p>
          <w:p w14:paraId="5ADB0910" w14:textId="77777777" w:rsidR="00490C2A" w:rsidRDefault="009A36D4">
            <w:pPr>
              <w:widowControl w:val="0"/>
              <w:numPr>
                <w:ilvl w:val="2"/>
                <w:numId w:val="11"/>
              </w:numPr>
              <w:pBdr>
                <w:top w:val="nil"/>
                <w:left w:val="nil"/>
                <w:bottom w:val="nil"/>
                <w:right w:val="nil"/>
                <w:between w:val="nil"/>
              </w:pBdr>
              <w:spacing w:after="0" w:line="240" w:lineRule="auto"/>
              <w:ind w:left="1453" w:hanging="709"/>
              <w:rPr>
                <w:rFonts w:ascii="Arial" w:eastAsia="Arial" w:hAnsi="Arial" w:cs="Arial"/>
                <w:color w:val="000000"/>
                <w:sz w:val="24"/>
                <w:szCs w:val="24"/>
              </w:rPr>
            </w:pPr>
            <w:r>
              <w:rPr>
                <w:rFonts w:ascii="Arial" w:eastAsia="Arial" w:hAnsi="Arial" w:cs="Arial"/>
                <w:color w:val="000000"/>
                <w:sz w:val="24"/>
                <w:szCs w:val="24"/>
              </w:rPr>
              <w:t>The Supplier shall continue to perform all of its obligations under this Call-Off Contract and shall not suspend the provision of the Services, notwithstanding:</w:t>
            </w:r>
          </w:p>
          <w:p w14:paraId="1FF78148" w14:textId="77777777" w:rsidR="00490C2A" w:rsidRDefault="009A36D4">
            <w:pPr>
              <w:keepNext/>
              <w:numPr>
                <w:ilvl w:val="0"/>
                <w:numId w:val="2"/>
              </w:numPr>
              <w:pBdr>
                <w:top w:val="nil"/>
                <w:left w:val="nil"/>
                <w:bottom w:val="nil"/>
                <w:right w:val="nil"/>
                <w:between w:val="nil"/>
              </w:pBdr>
              <w:tabs>
                <w:tab w:val="left" w:pos="1134"/>
              </w:tabs>
              <w:spacing w:before="120" w:after="0" w:line="240" w:lineRule="auto"/>
              <w:ind w:left="1879" w:hanging="425"/>
              <w:rPr>
                <w:rFonts w:ascii="Arial" w:eastAsia="Arial" w:hAnsi="Arial" w:cs="Arial"/>
                <w:color w:val="000000"/>
                <w:sz w:val="24"/>
                <w:szCs w:val="24"/>
              </w:rPr>
            </w:pPr>
            <w:r>
              <w:rPr>
                <w:rFonts w:ascii="Arial" w:eastAsia="Arial" w:hAnsi="Arial" w:cs="Arial"/>
                <w:color w:val="000000"/>
                <w:sz w:val="24"/>
                <w:szCs w:val="24"/>
              </w:rPr>
              <w:t>any withholding or deduction by the Buyer of any sum due to the Supplier pursuant to the exerci</w:t>
            </w:r>
            <w:r>
              <w:rPr>
                <w:rFonts w:ascii="Arial" w:eastAsia="Arial" w:hAnsi="Arial" w:cs="Arial"/>
                <w:color w:val="000000"/>
                <w:sz w:val="24"/>
                <w:szCs w:val="24"/>
              </w:rPr>
              <w:t>se of a right of the Buyer to such withholding or deduction under this Call-Off Contract;</w:t>
            </w:r>
          </w:p>
          <w:p w14:paraId="75277228" w14:textId="77777777" w:rsidR="00490C2A" w:rsidRDefault="009A36D4">
            <w:pPr>
              <w:keepNext/>
              <w:numPr>
                <w:ilvl w:val="0"/>
                <w:numId w:val="2"/>
              </w:numPr>
              <w:pBdr>
                <w:top w:val="nil"/>
                <w:left w:val="nil"/>
                <w:bottom w:val="nil"/>
                <w:right w:val="nil"/>
                <w:between w:val="nil"/>
              </w:pBdr>
              <w:tabs>
                <w:tab w:val="left" w:pos="1134"/>
              </w:tabs>
              <w:spacing w:before="120" w:after="0" w:line="240" w:lineRule="auto"/>
              <w:ind w:left="1879" w:hanging="425"/>
              <w:rPr>
                <w:rFonts w:ascii="Arial" w:eastAsia="Arial" w:hAnsi="Arial" w:cs="Arial"/>
                <w:color w:val="000000"/>
                <w:sz w:val="24"/>
                <w:szCs w:val="24"/>
              </w:rPr>
            </w:pPr>
            <w:r>
              <w:rPr>
                <w:rFonts w:ascii="Arial" w:eastAsia="Arial" w:hAnsi="Arial" w:cs="Arial"/>
                <w:color w:val="000000"/>
                <w:sz w:val="24"/>
                <w:szCs w:val="24"/>
              </w:rPr>
              <w:t>the existence of an unresolved Dispute; and/or</w:t>
            </w:r>
          </w:p>
          <w:p w14:paraId="055361EB" w14:textId="77777777" w:rsidR="00490C2A" w:rsidRDefault="009A36D4">
            <w:pPr>
              <w:keepNext/>
              <w:numPr>
                <w:ilvl w:val="0"/>
                <w:numId w:val="2"/>
              </w:numPr>
              <w:pBdr>
                <w:top w:val="nil"/>
                <w:left w:val="nil"/>
                <w:bottom w:val="nil"/>
                <w:right w:val="nil"/>
                <w:between w:val="nil"/>
              </w:pBdr>
              <w:tabs>
                <w:tab w:val="left" w:pos="1134"/>
              </w:tabs>
              <w:spacing w:before="120" w:after="0" w:line="240" w:lineRule="auto"/>
              <w:ind w:left="1879" w:hanging="425"/>
              <w:rPr>
                <w:rFonts w:ascii="Arial" w:eastAsia="Arial" w:hAnsi="Arial" w:cs="Arial"/>
                <w:color w:val="000000"/>
                <w:sz w:val="24"/>
                <w:szCs w:val="24"/>
              </w:rPr>
            </w:pPr>
            <w:r>
              <w:rPr>
                <w:rFonts w:ascii="Arial" w:eastAsia="Arial" w:hAnsi="Arial" w:cs="Arial"/>
                <w:color w:val="000000"/>
                <w:sz w:val="24"/>
                <w:szCs w:val="24"/>
              </w:rPr>
              <w:t>any failure by the Buyer to pay any Charges,</w:t>
            </w:r>
          </w:p>
          <w:p w14:paraId="6AE031BC" w14:textId="77777777" w:rsidR="00490C2A" w:rsidRDefault="009A36D4">
            <w:pPr>
              <w:keepNext/>
              <w:tabs>
                <w:tab w:val="left" w:pos="1134"/>
              </w:tabs>
              <w:spacing w:before="120" w:after="120" w:line="240" w:lineRule="auto"/>
              <w:ind w:left="461"/>
              <w:rPr>
                <w:rFonts w:ascii="Arial" w:eastAsia="Arial" w:hAnsi="Arial" w:cs="Arial"/>
                <w:color w:val="000000"/>
                <w:sz w:val="24"/>
                <w:szCs w:val="24"/>
              </w:rPr>
            </w:pPr>
            <w:r>
              <w:rPr>
                <w:rFonts w:ascii="Arial" w:eastAsia="Arial" w:hAnsi="Arial" w:cs="Arial"/>
                <w:color w:val="000000"/>
                <w:sz w:val="24"/>
                <w:szCs w:val="24"/>
              </w:rPr>
              <w:t>unless the Supplier is entitled to terminate this Call-Off Contract under Clause 10.5 of the Core Terms for failure by the Buyer to pay undisputed Charges.</w:t>
            </w:r>
          </w:p>
          <w:p w14:paraId="35E0F06F" w14:textId="77777777" w:rsidR="00490C2A" w:rsidRDefault="00490C2A">
            <w:pPr>
              <w:keepNext/>
              <w:tabs>
                <w:tab w:val="left" w:pos="1134"/>
              </w:tabs>
              <w:spacing w:before="120" w:after="120" w:line="240" w:lineRule="auto"/>
              <w:rPr>
                <w:rFonts w:ascii="Arial" w:eastAsia="Arial" w:hAnsi="Arial" w:cs="Arial"/>
                <w:color w:val="000000"/>
                <w:sz w:val="24"/>
                <w:szCs w:val="24"/>
              </w:rPr>
            </w:pPr>
          </w:p>
          <w:p w14:paraId="1174A4F9" w14:textId="77777777" w:rsidR="00490C2A" w:rsidRDefault="009A36D4">
            <w:pPr>
              <w:keepNext/>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new Clause 3.6 shall be added to the Core Terms</w:t>
            </w:r>
          </w:p>
          <w:p w14:paraId="42E9A558" w14:textId="77777777" w:rsidR="00490C2A" w:rsidRDefault="009A36D4">
            <w:pPr>
              <w:widowControl w:val="0"/>
              <w:numPr>
                <w:ilvl w:val="1"/>
                <w:numId w:val="11"/>
              </w:num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Provision and Removal of Supplier Equipment</w:t>
            </w:r>
          </w:p>
          <w:p w14:paraId="18790659" w14:textId="77777777" w:rsidR="00490C2A" w:rsidRDefault="009A36D4">
            <w:pPr>
              <w:widowControl w:val="0"/>
              <w:numPr>
                <w:ilvl w:val="2"/>
                <w:numId w:val="11"/>
              </w:numPr>
              <w:pBdr>
                <w:top w:val="nil"/>
                <w:left w:val="nil"/>
                <w:bottom w:val="nil"/>
                <w:right w:val="nil"/>
                <w:between w:val="nil"/>
              </w:pBdr>
              <w:spacing w:after="0" w:line="240" w:lineRule="auto"/>
              <w:ind w:left="1453" w:hanging="709"/>
              <w:rPr>
                <w:rFonts w:ascii="Arial" w:eastAsia="Arial" w:hAnsi="Arial" w:cs="Arial"/>
                <w:color w:val="000000"/>
                <w:sz w:val="24"/>
                <w:szCs w:val="24"/>
              </w:rPr>
            </w:pPr>
            <w:r>
              <w:rPr>
                <w:rFonts w:ascii="Arial" w:eastAsia="Arial" w:hAnsi="Arial" w:cs="Arial"/>
                <w:color w:val="000000"/>
                <w:sz w:val="24"/>
                <w:szCs w:val="24"/>
              </w:rPr>
              <w:t>Unless otherwise stated in Framework Schedule 6 (Order Form Template and Call-Off Schedules), the Supplier shall provide all the Supplier Equipment necessary for the supply of the Deliverables.</w:t>
            </w:r>
          </w:p>
          <w:p w14:paraId="75F554F4" w14:textId="77777777" w:rsidR="00490C2A" w:rsidRDefault="009A36D4">
            <w:pPr>
              <w:widowControl w:val="0"/>
              <w:numPr>
                <w:ilvl w:val="2"/>
                <w:numId w:val="11"/>
              </w:numPr>
              <w:pBdr>
                <w:top w:val="nil"/>
                <w:left w:val="nil"/>
                <w:bottom w:val="nil"/>
                <w:right w:val="nil"/>
                <w:between w:val="nil"/>
              </w:pBdr>
              <w:spacing w:after="0" w:line="240" w:lineRule="auto"/>
              <w:ind w:left="1453" w:hanging="709"/>
              <w:rPr>
                <w:rFonts w:ascii="Arial" w:eastAsia="Arial" w:hAnsi="Arial" w:cs="Arial"/>
                <w:color w:val="000000"/>
                <w:sz w:val="24"/>
                <w:szCs w:val="24"/>
              </w:rPr>
            </w:pPr>
            <w:r>
              <w:rPr>
                <w:rFonts w:ascii="Arial" w:eastAsia="Arial" w:hAnsi="Arial" w:cs="Arial"/>
                <w:color w:val="000000"/>
                <w:sz w:val="24"/>
                <w:szCs w:val="24"/>
              </w:rPr>
              <w:t>The Supplier shall not deliver any Supplier Equipment nor begi</w:t>
            </w:r>
            <w:r>
              <w:rPr>
                <w:rFonts w:ascii="Arial" w:eastAsia="Arial" w:hAnsi="Arial" w:cs="Arial"/>
                <w:color w:val="000000"/>
                <w:sz w:val="24"/>
                <w:szCs w:val="24"/>
              </w:rPr>
              <w:t>n any work on the Buyer Premises without obtaining Approval.</w:t>
            </w:r>
          </w:p>
          <w:p w14:paraId="5FC8FF90" w14:textId="77777777" w:rsidR="00490C2A" w:rsidRDefault="009A36D4">
            <w:pPr>
              <w:widowControl w:val="0"/>
              <w:numPr>
                <w:ilvl w:val="2"/>
                <w:numId w:val="11"/>
              </w:numPr>
              <w:pBdr>
                <w:top w:val="nil"/>
                <w:left w:val="nil"/>
                <w:bottom w:val="nil"/>
                <w:right w:val="nil"/>
                <w:between w:val="nil"/>
              </w:pBdr>
              <w:spacing w:after="0" w:line="240" w:lineRule="auto"/>
              <w:ind w:left="1453" w:hanging="709"/>
              <w:rPr>
                <w:rFonts w:ascii="Arial" w:eastAsia="Arial" w:hAnsi="Arial" w:cs="Arial"/>
                <w:color w:val="000000"/>
                <w:sz w:val="24"/>
                <w:szCs w:val="24"/>
              </w:rPr>
            </w:pPr>
            <w:r>
              <w:rPr>
                <w:rFonts w:ascii="Arial" w:eastAsia="Arial" w:hAnsi="Arial" w:cs="Arial"/>
                <w:color w:val="000000"/>
                <w:sz w:val="24"/>
                <w:szCs w:val="24"/>
              </w:rPr>
              <w:t xml:space="preserve">All Supplier Equipment brought onto the Buyer Premises shall be at the Supplier's own risk and the Buyer shall have no liability for any loss of or damage to any Supplier Equipment unless and to </w:t>
            </w:r>
            <w:r>
              <w:rPr>
                <w:rFonts w:ascii="Arial" w:eastAsia="Arial" w:hAnsi="Arial" w:cs="Arial"/>
                <w:color w:val="000000"/>
                <w:sz w:val="24"/>
                <w:szCs w:val="24"/>
              </w:rPr>
              <w:t>the extent that the Supplier is able to demonstrate that such loss or damage was caused by or contributed to by an Authority Cause. The Supplier shall be wholly responsible for the haulage or carriage of the Supplier Equipment to the Buyer Premises and the</w:t>
            </w:r>
            <w:r>
              <w:rPr>
                <w:rFonts w:ascii="Arial" w:eastAsia="Arial" w:hAnsi="Arial" w:cs="Arial"/>
                <w:color w:val="000000"/>
                <w:sz w:val="24"/>
                <w:szCs w:val="24"/>
              </w:rPr>
              <w:t xml:space="preserve"> removal thereof when it is no longer required by the Buyer and in each case at the Supplier's sole cost. Unless otherwise stated in the Call-Off Contract, Supplier Equipment brought onto the Buyer Premises will remain </w:t>
            </w:r>
            <w:r>
              <w:rPr>
                <w:rFonts w:ascii="Arial" w:eastAsia="Arial" w:hAnsi="Arial" w:cs="Arial"/>
                <w:color w:val="000000"/>
                <w:sz w:val="24"/>
                <w:szCs w:val="24"/>
              </w:rPr>
              <w:lastRenderedPageBreak/>
              <w:t>the property of the Supplier.</w:t>
            </w:r>
          </w:p>
          <w:p w14:paraId="3D0118F2" w14:textId="77777777" w:rsidR="00490C2A" w:rsidRDefault="009A36D4">
            <w:pPr>
              <w:widowControl w:val="0"/>
              <w:numPr>
                <w:ilvl w:val="2"/>
                <w:numId w:val="11"/>
              </w:numPr>
              <w:pBdr>
                <w:top w:val="nil"/>
                <w:left w:val="nil"/>
                <w:bottom w:val="nil"/>
                <w:right w:val="nil"/>
                <w:between w:val="nil"/>
              </w:pBdr>
              <w:spacing w:after="0" w:line="240" w:lineRule="auto"/>
              <w:ind w:left="1453" w:hanging="709"/>
              <w:rPr>
                <w:rFonts w:ascii="Arial" w:eastAsia="Arial" w:hAnsi="Arial" w:cs="Arial"/>
                <w:color w:val="000000"/>
                <w:sz w:val="24"/>
                <w:szCs w:val="24"/>
              </w:rPr>
            </w:pPr>
            <w:r>
              <w:rPr>
                <w:rFonts w:ascii="Arial" w:eastAsia="Arial" w:hAnsi="Arial" w:cs="Arial"/>
                <w:color w:val="000000"/>
                <w:sz w:val="24"/>
                <w:szCs w:val="24"/>
              </w:rPr>
              <w:t xml:space="preserve">The Supplier shall maintain all items of Supplier Equipment within the Buyer Premises in a safe, serviceable and clean condition. </w:t>
            </w:r>
          </w:p>
          <w:p w14:paraId="6E26C963" w14:textId="77777777" w:rsidR="00490C2A" w:rsidRDefault="009A36D4">
            <w:pPr>
              <w:widowControl w:val="0"/>
              <w:numPr>
                <w:ilvl w:val="2"/>
                <w:numId w:val="11"/>
              </w:numPr>
              <w:pBdr>
                <w:top w:val="nil"/>
                <w:left w:val="nil"/>
                <w:bottom w:val="nil"/>
                <w:right w:val="nil"/>
                <w:between w:val="nil"/>
              </w:pBdr>
              <w:spacing w:after="0" w:line="240" w:lineRule="auto"/>
              <w:ind w:left="1453" w:hanging="709"/>
              <w:rPr>
                <w:rFonts w:ascii="Arial" w:eastAsia="Arial" w:hAnsi="Arial" w:cs="Arial"/>
                <w:color w:val="000000"/>
                <w:sz w:val="24"/>
                <w:szCs w:val="24"/>
              </w:rPr>
            </w:pPr>
            <w:r>
              <w:rPr>
                <w:rFonts w:ascii="Arial" w:eastAsia="Arial" w:hAnsi="Arial" w:cs="Arial"/>
                <w:color w:val="000000"/>
                <w:sz w:val="24"/>
                <w:szCs w:val="24"/>
              </w:rPr>
              <w:t>The Supplier shall, at the Buyer’s written request, at its own expense and as soon as reasonably practicable:</w:t>
            </w:r>
          </w:p>
          <w:p w14:paraId="6108D41F" w14:textId="77777777" w:rsidR="00490C2A" w:rsidRDefault="009A36D4">
            <w:pPr>
              <w:keepNext/>
              <w:numPr>
                <w:ilvl w:val="0"/>
                <w:numId w:val="3"/>
              </w:numPr>
              <w:pBdr>
                <w:top w:val="nil"/>
                <w:left w:val="nil"/>
                <w:bottom w:val="nil"/>
                <w:right w:val="nil"/>
                <w:between w:val="nil"/>
              </w:pBdr>
              <w:tabs>
                <w:tab w:val="left" w:pos="1134"/>
              </w:tabs>
              <w:spacing w:before="120" w:after="0" w:line="240" w:lineRule="auto"/>
              <w:ind w:left="1879" w:hanging="425"/>
              <w:rPr>
                <w:rFonts w:ascii="Arial" w:eastAsia="Arial" w:hAnsi="Arial" w:cs="Arial"/>
                <w:color w:val="000000"/>
                <w:sz w:val="24"/>
                <w:szCs w:val="24"/>
              </w:rPr>
            </w:pPr>
            <w:r>
              <w:rPr>
                <w:rFonts w:ascii="Arial" w:eastAsia="Arial" w:hAnsi="Arial" w:cs="Arial"/>
                <w:color w:val="000000"/>
                <w:sz w:val="24"/>
                <w:szCs w:val="24"/>
              </w:rPr>
              <w:t>remove from the</w:t>
            </w:r>
            <w:r>
              <w:rPr>
                <w:rFonts w:ascii="Arial" w:eastAsia="Arial" w:hAnsi="Arial" w:cs="Arial"/>
                <w:color w:val="000000"/>
                <w:sz w:val="24"/>
                <w:szCs w:val="24"/>
              </w:rPr>
              <w:t xml:space="preserve"> Buyer Premises any Supplier Equipment which in the reasonable opinion of the Buyer is either hazardous, noxious or not in accordance with the Call-Off Contract; and</w:t>
            </w:r>
          </w:p>
          <w:p w14:paraId="2ABE9E87" w14:textId="77777777" w:rsidR="00490C2A" w:rsidRDefault="009A36D4">
            <w:pPr>
              <w:keepNext/>
              <w:numPr>
                <w:ilvl w:val="0"/>
                <w:numId w:val="3"/>
              </w:numPr>
              <w:pBdr>
                <w:top w:val="nil"/>
                <w:left w:val="nil"/>
                <w:bottom w:val="nil"/>
                <w:right w:val="nil"/>
                <w:between w:val="nil"/>
              </w:pBdr>
              <w:tabs>
                <w:tab w:val="left" w:pos="1134"/>
              </w:tabs>
              <w:spacing w:before="120" w:after="0" w:line="240" w:lineRule="auto"/>
              <w:ind w:left="1879" w:hanging="425"/>
              <w:rPr>
                <w:rFonts w:ascii="Arial" w:eastAsia="Arial" w:hAnsi="Arial" w:cs="Arial"/>
                <w:color w:val="000000"/>
                <w:sz w:val="24"/>
                <w:szCs w:val="24"/>
              </w:rPr>
            </w:pPr>
            <w:r>
              <w:rPr>
                <w:rFonts w:ascii="Arial" w:eastAsia="Arial" w:hAnsi="Arial" w:cs="Arial"/>
                <w:color w:val="000000"/>
                <w:sz w:val="24"/>
                <w:szCs w:val="24"/>
              </w:rPr>
              <w:t>replace such item with a suitable substitute item of Supplier Equipment.</w:t>
            </w:r>
          </w:p>
          <w:p w14:paraId="6DD45EC8" w14:textId="77777777" w:rsidR="00490C2A" w:rsidRDefault="009A36D4">
            <w:pPr>
              <w:widowControl w:val="0"/>
              <w:numPr>
                <w:ilvl w:val="2"/>
                <w:numId w:val="11"/>
              </w:numPr>
              <w:pBdr>
                <w:top w:val="nil"/>
                <w:left w:val="nil"/>
                <w:bottom w:val="nil"/>
                <w:right w:val="nil"/>
                <w:between w:val="nil"/>
              </w:pBdr>
              <w:spacing w:after="0" w:line="240" w:lineRule="auto"/>
              <w:ind w:left="1453" w:hanging="709"/>
              <w:rPr>
                <w:rFonts w:ascii="Arial" w:eastAsia="Arial" w:hAnsi="Arial" w:cs="Arial"/>
                <w:color w:val="000000"/>
                <w:sz w:val="24"/>
                <w:szCs w:val="24"/>
              </w:rPr>
            </w:pPr>
            <w:r>
              <w:rPr>
                <w:rFonts w:ascii="Arial" w:eastAsia="Arial" w:hAnsi="Arial" w:cs="Arial"/>
                <w:color w:val="000000"/>
                <w:sz w:val="24"/>
                <w:szCs w:val="24"/>
              </w:rPr>
              <w:t xml:space="preserve">Upon termination </w:t>
            </w:r>
            <w:r>
              <w:rPr>
                <w:rFonts w:ascii="Arial" w:eastAsia="Arial" w:hAnsi="Arial" w:cs="Arial"/>
                <w:color w:val="000000"/>
                <w:sz w:val="24"/>
                <w:szCs w:val="24"/>
              </w:rPr>
              <w:t>or expiry of the Call-Off Contract, the Supplier shall remove the Supplier Equipment together with (for the avoidance of any doubt) the Goods and any other materials used by the Supplier to supply the Goods and Services and shall leave the Buyer Premises i</w:t>
            </w:r>
            <w:r>
              <w:rPr>
                <w:rFonts w:ascii="Arial" w:eastAsia="Arial" w:hAnsi="Arial" w:cs="Arial"/>
                <w:color w:val="000000"/>
                <w:sz w:val="24"/>
                <w:szCs w:val="24"/>
              </w:rPr>
              <w:t>n a clean, safe and tidy condition. The Supplier is solely responsible for making good any damage to the Buyer Premises or any objects contained thereon, other than fair wear and tear, which is caused by the Supplier or Supplier’s Staff.</w:t>
            </w:r>
          </w:p>
          <w:p w14:paraId="07451246" w14:textId="77777777" w:rsidR="00490C2A" w:rsidRDefault="00490C2A">
            <w:pPr>
              <w:keepNext/>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p>
          <w:p w14:paraId="7FDAC564" w14:textId="77777777" w:rsidR="00490C2A" w:rsidRDefault="009A36D4">
            <w:pPr>
              <w:keepNext/>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new Clause 3.7 shall be added to the Core Terms</w:t>
            </w:r>
          </w:p>
          <w:p w14:paraId="06D395DA" w14:textId="77777777" w:rsidR="00490C2A" w:rsidRDefault="009A36D4">
            <w:pPr>
              <w:widowControl w:val="0"/>
              <w:numPr>
                <w:ilvl w:val="1"/>
                <w:numId w:val="11"/>
              </w:num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Upgrades and Improvements</w:t>
            </w:r>
          </w:p>
          <w:p w14:paraId="7E287DDF" w14:textId="77777777" w:rsidR="00490C2A" w:rsidRDefault="009A36D4">
            <w:pPr>
              <w:widowControl w:val="0"/>
              <w:numPr>
                <w:ilvl w:val="2"/>
                <w:numId w:val="11"/>
              </w:numPr>
              <w:pBdr>
                <w:top w:val="nil"/>
                <w:left w:val="nil"/>
                <w:bottom w:val="nil"/>
                <w:right w:val="nil"/>
                <w:between w:val="nil"/>
              </w:pBdr>
              <w:spacing w:after="0" w:line="240" w:lineRule="auto"/>
              <w:ind w:left="1453" w:hanging="709"/>
              <w:rPr>
                <w:rFonts w:ascii="Arial" w:eastAsia="Arial" w:hAnsi="Arial" w:cs="Arial"/>
                <w:color w:val="000000"/>
                <w:sz w:val="24"/>
                <w:szCs w:val="24"/>
              </w:rPr>
            </w:pPr>
            <w:r>
              <w:rPr>
                <w:rFonts w:ascii="Arial" w:eastAsia="Arial" w:hAnsi="Arial" w:cs="Arial"/>
                <w:color w:val="000000"/>
                <w:sz w:val="24"/>
                <w:szCs w:val="24"/>
              </w:rPr>
              <w:t xml:space="preserve">At any </w:t>
            </w:r>
            <w:proofErr w:type="gramStart"/>
            <w:r>
              <w:rPr>
                <w:rFonts w:ascii="Arial" w:eastAsia="Arial" w:hAnsi="Arial" w:cs="Arial"/>
                <w:color w:val="000000"/>
                <w:sz w:val="24"/>
                <w:szCs w:val="24"/>
              </w:rPr>
              <w:t>time</w:t>
            </w:r>
            <w:proofErr w:type="gramEnd"/>
            <w:r>
              <w:rPr>
                <w:rFonts w:ascii="Arial" w:eastAsia="Arial" w:hAnsi="Arial" w:cs="Arial"/>
                <w:color w:val="000000"/>
                <w:sz w:val="24"/>
                <w:szCs w:val="24"/>
              </w:rPr>
              <w:t xml:space="preserve"> the Buyer may upgrade or improve the Goods by replacing component parts (but not the Goods in their entirety) with new or used parts or by installing new software with </w:t>
            </w:r>
            <w:r>
              <w:rPr>
                <w:rFonts w:ascii="Arial" w:eastAsia="Arial" w:hAnsi="Arial" w:cs="Arial"/>
                <w:color w:val="000000"/>
                <w:sz w:val="24"/>
                <w:szCs w:val="24"/>
              </w:rPr>
              <w:t>the prior written consent of the Supplier (such consent not to be unreasonably withheld or delayed).</w:t>
            </w:r>
          </w:p>
          <w:p w14:paraId="7271BE42" w14:textId="77777777" w:rsidR="00490C2A" w:rsidRDefault="009A36D4">
            <w:pPr>
              <w:widowControl w:val="0"/>
              <w:numPr>
                <w:ilvl w:val="2"/>
                <w:numId w:val="11"/>
              </w:numPr>
              <w:pBdr>
                <w:top w:val="nil"/>
                <w:left w:val="nil"/>
                <w:bottom w:val="nil"/>
                <w:right w:val="nil"/>
                <w:between w:val="nil"/>
              </w:pBdr>
              <w:spacing w:after="0" w:line="240" w:lineRule="auto"/>
              <w:ind w:left="1453" w:hanging="709"/>
              <w:rPr>
                <w:rFonts w:ascii="Arial" w:eastAsia="Arial" w:hAnsi="Arial" w:cs="Arial"/>
                <w:color w:val="000000"/>
                <w:sz w:val="24"/>
                <w:szCs w:val="24"/>
              </w:rPr>
            </w:pPr>
            <w:r>
              <w:rPr>
                <w:rFonts w:ascii="Arial" w:eastAsia="Arial" w:hAnsi="Arial" w:cs="Arial"/>
                <w:color w:val="000000"/>
                <w:sz w:val="24"/>
                <w:szCs w:val="24"/>
              </w:rPr>
              <w:t>If the Buyer upgrades or improves the Goods by replacing component parts of the Goods with new or used component parts or by installing software, such upgr</w:t>
            </w:r>
            <w:r>
              <w:rPr>
                <w:rFonts w:ascii="Arial" w:eastAsia="Arial" w:hAnsi="Arial" w:cs="Arial"/>
                <w:color w:val="000000"/>
                <w:sz w:val="24"/>
                <w:szCs w:val="24"/>
              </w:rPr>
              <w:t>ades or improvements shall belong to the Buyer and the Buyer shall have the option to remove any such replacement parts, or uninstall any software that it has installed, before the Supplier collects the Goods on expiry or earlier termination of the Call-Of</w:t>
            </w:r>
            <w:r>
              <w:rPr>
                <w:rFonts w:ascii="Arial" w:eastAsia="Arial" w:hAnsi="Arial" w:cs="Arial"/>
                <w:color w:val="000000"/>
                <w:sz w:val="24"/>
                <w:szCs w:val="24"/>
              </w:rPr>
              <w:t>f Contract provided that the removal of such replacement parts shall not damage the Goods and the Buyer shall:</w:t>
            </w:r>
          </w:p>
          <w:p w14:paraId="109CD9B3" w14:textId="77777777" w:rsidR="00490C2A" w:rsidRDefault="009A36D4">
            <w:pPr>
              <w:keepNext/>
              <w:numPr>
                <w:ilvl w:val="0"/>
                <w:numId w:val="4"/>
              </w:numPr>
              <w:pBdr>
                <w:top w:val="nil"/>
                <w:left w:val="nil"/>
                <w:bottom w:val="nil"/>
                <w:right w:val="nil"/>
                <w:between w:val="nil"/>
              </w:pBdr>
              <w:tabs>
                <w:tab w:val="left" w:pos="1134"/>
              </w:tabs>
              <w:spacing w:before="120" w:after="0" w:line="240" w:lineRule="auto"/>
              <w:rPr>
                <w:rFonts w:ascii="Arial" w:eastAsia="Arial" w:hAnsi="Arial" w:cs="Arial"/>
                <w:color w:val="000000"/>
                <w:sz w:val="24"/>
                <w:szCs w:val="24"/>
              </w:rPr>
            </w:pPr>
            <w:r>
              <w:rPr>
                <w:rFonts w:ascii="Arial" w:eastAsia="Arial" w:hAnsi="Arial" w:cs="Arial"/>
                <w:color w:val="000000"/>
                <w:sz w:val="24"/>
                <w:szCs w:val="24"/>
              </w:rPr>
              <w:t>reinstate the original component parts or re-install the original software; or</w:t>
            </w:r>
          </w:p>
          <w:p w14:paraId="6C5854E8" w14:textId="77777777" w:rsidR="00490C2A" w:rsidRDefault="009A36D4">
            <w:pPr>
              <w:keepNext/>
              <w:numPr>
                <w:ilvl w:val="0"/>
                <w:numId w:val="4"/>
              </w:numPr>
              <w:pBdr>
                <w:top w:val="nil"/>
                <w:left w:val="nil"/>
                <w:bottom w:val="nil"/>
                <w:right w:val="nil"/>
                <w:between w:val="nil"/>
              </w:pBdr>
              <w:tabs>
                <w:tab w:val="left" w:pos="1134"/>
              </w:tabs>
              <w:spacing w:before="120" w:after="0" w:line="240" w:lineRule="auto"/>
              <w:ind w:left="1879" w:hanging="425"/>
              <w:rPr>
                <w:rFonts w:ascii="Arial" w:eastAsia="Arial" w:hAnsi="Arial" w:cs="Arial"/>
                <w:color w:val="000000"/>
                <w:sz w:val="24"/>
                <w:szCs w:val="24"/>
              </w:rPr>
            </w:pPr>
            <w:r>
              <w:rPr>
                <w:rFonts w:ascii="Arial" w:eastAsia="Arial" w:hAnsi="Arial" w:cs="Arial"/>
                <w:color w:val="000000"/>
                <w:sz w:val="24"/>
                <w:szCs w:val="24"/>
              </w:rPr>
              <w:t xml:space="preserve">substitute component parts or install software (where possible from the same manufacturer) reasonably </w:t>
            </w:r>
            <w:r>
              <w:rPr>
                <w:rFonts w:ascii="Arial" w:eastAsia="Arial" w:hAnsi="Arial" w:cs="Arial"/>
                <w:color w:val="000000"/>
                <w:sz w:val="24"/>
                <w:szCs w:val="24"/>
              </w:rPr>
              <w:lastRenderedPageBreak/>
              <w:t>similar to the removed component parts or software (which will become the p</w:t>
            </w:r>
            <w:r>
              <w:rPr>
                <w:rFonts w:ascii="Arial" w:eastAsia="Arial" w:hAnsi="Arial" w:cs="Arial"/>
                <w:color w:val="000000"/>
                <w:sz w:val="24"/>
                <w:szCs w:val="24"/>
              </w:rPr>
              <w:t>roperty of the Supplier); or</w:t>
            </w:r>
          </w:p>
          <w:p w14:paraId="13BE40EB" w14:textId="77777777" w:rsidR="00490C2A" w:rsidRDefault="009A36D4">
            <w:pPr>
              <w:keepNext/>
              <w:numPr>
                <w:ilvl w:val="0"/>
                <w:numId w:val="4"/>
              </w:numPr>
              <w:pBdr>
                <w:top w:val="nil"/>
                <w:left w:val="nil"/>
                <w:bottom w:val="nil"/>
                <w:right w:val="nil"/>
                <w:between w:val="nil"/>
              </w:pBdr>
              <w:tabs>
                <w:tab w:val="left" w:pos="1134"/>
              </w:tabs>
              <w:spacing w:before="120" w:after="0" w:line="240" w:lineRule="auto"/>
              <w:ind w:left="1879" w:hanging="425"/>
              <w:rPr>
                <w:rFonts w:ascii="Arial" w:eastAsia="Arial" w:hAnsi="Arial" w:cs="Arial"/>
                <w:color w:val="000000"/>
                <w:sz w:val="24"/>
                <w:szCs w:val="24"/>
              </w:rPr>
            </w:pPr>
            <w:r>
              <w:rPr>
                <w:rFonts w:ascii="Arial" w:eastAsia="Arial" w:hAnsi="Arial" w:cs="Arial"/>
                <w:color w:val="000000"/>
                <w:sz w:val="24"/>
                <w:szCs w:val="24"/>
              </w:rPr>
              <w:t xml:space="preserve">offer for acceptance by the Supplier in substitution for the removed parts or uninstalled software (such acceptance not to be unreasonably withheld or delayed) any component parts or software used in upgrading or improving the </w:t>
            </w:r>
            <w:r>
              <w:rPr>
                <w:rFonts w:ascii="Arial" w:eastAsia="Arial" w:hAnsi="Arial" w:cs="Arial"/>
                <w:color w:val="000000"/>
                <w:sz w:val="24"/>
                <w:szCs w:val="24"/>
              </w:rPr>
              <w:t>Goods (which, if accepted, will become the property of the Supplier).</w:t>
            </w:r>
          </w:p>
          <w:p w14:paraId="04CD3BEF" w14:textId="77777777" w:rsidR="00490C2A" w:rsidRDefault="009A36D4">
            <w:pPr>
              <w:keepNext/>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A new Clause shall be added to the Core Terms</w:t>
            </w:r>
          </w:p>
          <w:p w14:paraId="5080FB04" w14:textId="77777777" w:rsidR="00490C2A" w:rsidRDefault="009A36D4">
            <w:pPr>
              <w:widowControl w:val="0"/>
              <w:numPr>
                <w:ilvl w:val="1"/>
                <w:numId w:val="11"/>
              </w:num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Supplier Equipment Failure</w:t>
            </w:r>
          </w:p>
          <w:p w14:paraId="7F2AB552" w14:textId="77777777" w:rsidR="00490C2A" w:rsidRDefault="009A36D4">
            <w:pPr>
              <w:tabs>
                <w:tab w:val="left" w:pos="1134"/>
              </w:tabs>
              <w:spacing w:before="120" w:after="120" w:line="240" w:lineRule="auto"/>
              <w:ind w:left="720"/>
              <w:jc w:val="both"/>
              <w:rPr>
                <w:rFonts w:ascii="Arial" w:eastAsia="Arial" w:hAnsi="Arial" w:cs="Arial"/>
                <w:color w:val="000000"/>
                <w:sz w:val="24"/>
                <w:szCs w:val="24"/>
              </w:rPr>
            </w:pPr>
            <w:r>
              <w:rPr>
                <w:rFonts w:ascii="Arial" w:eastAsia="Arial" w:hAnsi="Arial" w:cs="Arial"/>
                <w:color w:val="000000"/>
                <w:sz w:val="24"/>
                <w:szCs w:val="24"/>
              </w:rPr>
              <w:t xml:space="preserve">For the purposes of this Clause 3.8, ‘X’ shall be the number of Service Failures, and ‘Y’ shall be the period in months, as respectively specified for ‘X’ and ‘Y’ in the Order Form. If this Paragraph </w:t>
            </w:r>
            <w:proofErr w:type="gramStart"/>
            <w:r>
              <w:rPr>
                <w:rFonts w:ascii="Arial" w:eastAsia="Arial" w:hAnsi="Arial" w:cs="Arial"/>
                <w:color w:val="000000"/>
                <w:sz w:val="24"/>
                <w:szCs w:val="24"/>
              </w:rPr>
              <w:t>13.3  has</w:t>
            </w:r>
            <w:proofErr w:type="gramEnd"/>
            <w:r>
              <w:rPr>
                <w:rFonts w:ascii="Arial" w:eastAsia="Arial" w:hAnsi="Arial" w:cs="Arial"/>
                <w:color w:val="000000"/>
                <w:sz w:val="24"/>
                <w:szCs w:val="24"/>
              </w:rPr>
              <w:t xml:space="preserve"> been specified to apply in the Order Form, and</w:t>
            </w:r>
            <w:r>
              <w:rPr>
                <w:rFonts w:ascii="Arial" w:eastAsia="Arial" w:hAnsi="Arial" w:cs="Arial"/>
                <w:color w:val="000000"/>
                <w:sz w:val="24"/>
                <w:szCs w:val="24"/>
              </w:rPr>
              <w:t xml:space="preserve"> there are no values specified for ‘X’ and/or ‘Y’, in default, ‘X’ shall be two (2) and ‘Y’ shall be twelve (12). Where a failure of Supplier Equipment or any component part of Supplier Equipment causes X or more Service Failures in any Y Month period, the</w:t>
            </w:r>
            <w:r>
              <w:rPr>
                <w:rFonts w:ascii="Arial" w:eastAsia="Arial" w:hAnsi="Arial" w:cs="Arial"/>
                <w:color w:val="000000"/>
                <w:sz w:val="24"/>
                <w:szCs w:val="24"/>
              </w:rPr>
              <w:t xml:space="preserve"> Supplier shall notify the Buyer in writing and shall, at the Buyer’s request (acting reasonably), replace such Supplier Equipment or component part thereof at its own cost with a new item of Supplier Equipment or component part thereof (of the same specif</w:t>
            </w:r>
            <w:r>
              <w:rPr>
                <w:rFonts w:ascii="Arial" w:eastAsia="Arial" w:hAnsi="Arial" w:cs="Arial"/>
                <w:color w:val="000000"/>
                <w:sz w:val="24"/>
                <w:szCs w:val="24"/>
              </w:rPr>
              <w:t>ication or having the same capability as the Supplier Equipment being replaced).</w:t>
            </w:r>
          </w:p>
        </w:tc>
      </w:tr>
      <w:tr w:rsidR="00490C2A" w14:paraId="6E6778CD" w14:textId="77777777">
        <w:trPr>
          <w:trHeight w:val="55"/>
        </w:trPr>
        <w:tc>
          <w:tcPr>
            <w:tcW w:w="436" w:type="dxa"/>
            <w:tcBorders>
              <w:top w:val="single" w:sz="8" w:space="0" w:color="000000"/>
              <w:bottom w:val="single" w:sz="8" w:space="0" w:color="000000"/>
              <w:right w:val="single" w:sz="8" w:space="0" w:color="000000"/>
            </w:tcBorders>
          </w:tcPr>
          <w:p w14:paraId="1EF168FE" w14:textId="77777777" w:rsidR="00490C2A" w:rsidRDefault="00490C2A">
            <w:pPr>
              <w:numPr>
                <w:ilvl w:val="0"/>
                <w:numId w:val="8"/>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27" w:type="dxa"/>
            <w:tcBorders>
              <w:top w:val="single" w:sz="8" w:space="0" w:color="000000"/>
              <w:left w:val="single" w:sz="8" w:space="0" w:color="000000"/>
              <w:bottom w:val="single" w:sz="8" w:space="0" w:color="000000"/>
              <w:right w:val="single" w:sz="8" w:space="0" w:color="000000"/>
            </w:tcBorders>
          </w:tcPr>
          <w:p w14:paraId="2E559292" w14:textId="77777777" w:rsidR="00490C2A" w:rsidRDefault="009A36D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Framework</w:t>
            </w:r>
          </w:p>
          <w:p w14:paraId="23E4AAA8" w14:textId="77777777" w:rsidR="00490C2A" w:rsidRDefault="009A36D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 xml:space="preserve">Prices </w:t>
            </w:r>
          </w:p>
        </w:tc>
        <w:tc>
          <w:tcPr>
            <w:tcW w:w="7967" w:type="dxa"/>
            <w:tcBorders>
              <w:top w:val="single" w:sz="8" w:space="0" w:color="000000"/>
              <w:left w:val="single" w:sz="8" w:space="0" w:color="000000"/>
              <w:bottom w:val="single" w:sz="8" w:space="0" w:color="000000"/>
            </w:tcBorders>
          </w:tcPr>
          <w:p w14:paraId="1673AAAD" w14:textId="77777777" w:rsidR="00490C2A" w:rsidRDefault="009A36D4">
            <w:pPr>
              <w:rPr>
                <w:rFonts w:ascii="Arial" w:eastAsia="Arial" w:hAnsi="Arial" w:cs="Arial"/>
                <w:b/>
                <w:color w:val="000000"/>
                <w:sz w:val="24"/>
                <w:szCs w:val="24"/>
                <w:highlight w:val="yellow"/>
              </w:rPr>
            </w:pPr>
            <w:r>
              <w:rPr>
                <w:rFonts w:ascii="Arial" w:eastAsia="Arial" w:hAnsi="Arial" w:cs="Arial"/>
                <w:color w:val="000000"/>
                <w:sz w:val="24"/>
                <w:szCs w:val="24"/>
              </w:rPr>
              <w:t>Details in Framework Schedule 3 (Framework Prices)</w:t>
            </w:r>
          </w:p>
        </w:tc>
      </w:tr>
      <w:tr w:rsidR="00490C2A" w14:paraId="38342FF1" w14:textId="77777777">
        <w:trPr>
          <w:trHeight w:val="569"/>
        </w:trPr>
        <w:tc>
          <w:tcPr>
            <w:tcW w:w="436" w:type="dxa"/>
            <w:tcBorders>
              <w:top w:val="single" w:sz="8" w:space="0" w:color="000000"/>
              <w:bottom w:val="single" w:sz="8" w:space="0" w:color="000000"/>
              <w:right w:val="single" w:sz="8" w:space="0" w:color="000000"/>
            </w:tcBorders>
          </w:tcPr>
          <w:p w14:paraId="12923508" w14:textId="77777777" w:rsidR="00490C2A" w:rsidRDefault="00490C2A">
            <w:pPr>
              <w:numPr>
                <w:ilvl w:val="0"/>
                <w:numId w:val="8"/>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27" w:type="dxa"/>
            <w:tcBorders>
              <w:top w:val="single" w:sz="8" w:space="0" w:color="000000"/>
              <w:left w:val="single" w:sz="8" w:space="0" w:color="000000"/>
              <w:bottom w:val="single" w:sz="8" w:space="0" w:color="000000"/>
              <w:right w:val="single" w:sz="8" w:space="0" w:color="000000"/>
            </w:tcBorders>
          </w:tcPr>
          <w:p w14:paraId="0E091E65" w14:textId="77777777" w:rsidR="00490C2A" w:rsidRDefault="009A36D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Insurance</w:t>
            </w:r>
          </w:p>
        </w:tc>
        <w:tc>
          <w:tcPr>
            <w:tcW w:w="7967" w:type="dxa"/>
            <w:tcBorders>
              <w:top w:val="single" w:sz="8" w:space="0" w:color="000000"/>
              <w:left w:val="single" w:sz="8" w:space="0" w:color="000000"/>
              <w:bottom w:val="single" w:sz="8" w:space="0" w:color="000000"/>
            </w:tcBorders>
          </w:tcPr>
          <w:p w14:paraId="0EDFBBCC" w14:textId="77777777" w:rsidR="00490C2A" w:rsidRDefault="009A36D4">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r>
              <w:rPr>
                <w:rFonts w:ascii="Arial" w:eastAsia="Arial" w:hAnsi="Arial" w:cs="Arial"/>
                <w:color w:val="000000"/>
                <w:sz w:val="24"/>
                <w:szCs w:val="24"/>
              </w:rPr>
              <w:t>Details in Annex of Joint Schedule 3 (Insurance Requirements).</w:t>
            </w:r>
          </w:p>
        </w:tc>
      </w:tr>
      <w:tr w:rsidR="00490C2A" w14:paraId="286C16F3" w14:textId="77777777">
        <w:trPr>
          <w:trHeight w:val="939"/>
        </w:trPr>
        <w:tc>
          <w:tcPr>
            <w:tcW w:w="436" w:type="dxa"/>
            <w:tcBorders>
              <w:top w:val="single" w:sz="8" w:space="0" w:color="000000"/>
              <w:bottom w:val="single" w:sz="8" w:space="0" w:color="000000"/>
              <w:right w:val="single" w:sz="8" w:space="0" w:color="000000"/>
            </w:tcBorders>
          </w:tcPr>
          <w:p w14:paraId="451FF82F" w14:textId="77777777" w:rsidR="00490C2A" w:rsidRDefault="00490C2A">
            <w:pPr>
              <w:numPr>
                <w:ilvl w:val="0"/>
                <w:numId w:val="8"/>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27" w:type="dxa"/>
            <w:tcBorders>
              <w:top w:val="single" w:sz="8" w:space="0" w:color="000000"/>
              <w:left w:val="single" w:sz="8" w:space="0" w:color="000000"/>
              <w:bottom w:val="single" w:sz="8" w:space="0" w:color="000000"/>
              <w:right w:val="single" w:sz="8" w:space="0" w:color="000000"/>
            </w:tcBorders>
          </w:tcPr>
          <w:p w14:paraId="7680EF6C" w14:textId="77777777" w:rsidR="00490C2A" w:rsidRDefault="009A36D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 xml:space="preserve">Cyber </w:t>
            </w:r>
          </w:p>
          <w:p w14:paraId="4B6E05F5" w14:textId="77777777" w:rsidR="00490C2A" w:rsidRDefault="009A36D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Essentials</w:t>
            </w:r>
          </w:p>
          <w:p w14:paraId="56E76E6E" w14:textId="77777777" w:rsidR="00490C2A" w:rsidRDefault="009A36D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Certification</w:t>
            </w:r>
          </w:p>
        </w:tc>
        <w:tc>
          <w:tcPr>
            <w:tcW w:w="7967" w:type="dxa"/>
            <w:tcBorders>
              <w:top w:val="single" w:sz="8" w:space="0" w:color="000000"/>
              <w:left w:val="single" w:sz="8" w:space="0" w:color="000000"/>
              <w:bottom w:val="single" w:sz="8" w:space="0" w:color="000000"/>
            </w:tcBorders>
          </w:tcPr>
          <w:p w14:paraId="0784576B" w14:textId="77777777" w:rsidR="00490C2A" w:rsidRDefault="00490C2A">
            <w:pPr>
              <w:spacing w:after="0" w:line="240" w:lineRule="auto"/>
              <w:ind w:left="360"/>
              <w:rPr>
                <w:rFonts w:ascii="Arial" w:eastAsia="Arial" w:hAnsi="Arial" w:cs="Arial"/>
                <w:color w:val="000000"/>
                <w:sz w:val="24"/>
                <w:szCs w:val="24"/>
              </w:rPr>
            </w:pPr>
          </w:p>
          <w:p w14:paraId="7B1A5519" w14:textId="77777777" w:rsidR="00490C2A" w:rsidRDefault="009A36D4">
            <w:pPr>
              <w:numPr>
                <w:ilvl w:val="0"/>
                <w:numId w:val="1"/>
              </w:numPr>
              <w:rPr>
                <w:rFonts w:ascii="Arial" w:eastAsia="Arial" w:hAnsi="Arial" w:cs="Arial"/>
                <w:color w:val="000000"/>
                <w:sz w:val="24"/>
                <w:szCs w:val="24"/>
              </w:rPr>
            </w:pPr>
            <w:r>
              <w:rPr>
                <w:rFonts w:ascii="Arial" w:eastAsia="Arial" w:hAnsi="Arial" w:cs="Arial"/>
                <w:color w:val="000000"/>
                <w:sz w:val="24"/>
                <w:szCs w:val="24"/>
              </w:rPr>
              <w:t xml:space="preserve">Cyber Essentials Scheme Basic Certificate </w:t>
            </w:r>
          </w:p>
          <w:p w14:paraId="3C3F86E2" w14:textId="77777777" w:rsidR="00490C2A" w:rsidRDefault="009A36D4">
            <w:pPr>
              <w:spacing w:after="0" w:line="240" w:lineRule="auto"/>
              <w:rPr>
                <w:rFonts w:ascii="Arial" w:eastAsia="Arial" w:hAnsi="Arial" w:cs="Arial"/>
                <w:color w:val="000000"/>
                <w:sz w:val="24"/>
                <w:szCs w:val="24"/>
              </w:rPr>
            </w:pPr>
            <w:r>
              <w:rPr>
                <w:rFonts w:ascii="Arial" w:eastAsia="Arial" w:hAnsi="Arial" w:cs="Arial"/>
                <w:color w:val="000000"/>
                <w:sz w:val="24"/>
                <w:szCs w:val="24"/>
              </w:rPr>
              <w:t>Details in Framework Schedule 9 (Cyber Essentials Scheme)</w:t>
            </w:r>
          </w:p>
          <w:p w14:paraId="6C266E08" w14:textId="77777777" w:rsidR="00490C2A" w:rsidRDefault="009A36D4">
            <w:pPr>
              <w:keepNext/>
              <w:tabs>
                <w:tab w:val="left" w:pos="142"/>
              </w:tabs>
              <w:spacing w:before="120" w:after="24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shall provide prior to the award of the Framework Contract a valid Cyber Essentials Basic Certificate to CCS. </w:t>
            </w:r>
          </w:p>
          <w:p w14:paraId="19581242" w14:textId="77777777" w:rsidR="00490C2A" w:rsidRDefault="009A36D4">
            <w:pPr>
              <w:spacing w:before="120" w:after="240"/>
              <w:rPr>
                <w:rFonts w:ascii="Arial" w:eastAsia="Arial" w:hAnsi="Arial" w:cs="Arial"/>
                <w:color w:val="000000"/>
                <w:sz w:val="24"/>
                <w:szCs w:val="24"/>
              </w:rPr>
            </w:pPr>
            <w:r>
              <w:rPr>
                <w:rFonts w:ascii="Arial" w:eastAsia="Arial" w:hAnsi="Arial" w:cs="Arial"/>
                <w:color w:val="000000"/>
                <w:sz w:val="24"/>
                <w:szCs w:val="24"/>
              </w:rPr>
              <w:t>The Supplier shall provide the Certificate to CCS by the Framework Start Date or within thirty (30) days of the Framework Start Date</w:t>
            </w:r>
            <w:r>
              <w:rPr>
                <w:rFonts w:ascii="Arial" w:eastAsia="Arial" w:hAnsi="Arial" w:cs="Arial"/>
                <w:color w:val="000000"/>
                <w:sz w:val="24"/>
                <w:szCs w:val="24"/>
              </w:rPr>
              <w:t>. Until the Supplier provides the Certificate it shall be prohibited from participating in any Call-Off Procedure pursuant to Framework Schedule 7 (Call-Off Procedure and Award Criteria).</w:t>
            </w:r>
          </w:p>
          <w:p w14:paraId="62C13070" w14:textId="77777777" w:rsidR="00490C2A" w:rsidRDefault="009A36D4">
            <w:pPr>
              <w:spacing w:before="120" w:after="240"/>
              <w:rPr>
                <w:rFonts w:ascii="Arial" w:eastAsia="Arial" w:hAnsi="Arial" w:cs="Arial"/>
                <w:color w:val="000000"/>
                <w:sz w:val="24"/>
                <w:szCs w:val="24"/>
              </w:rPr>
            </w:pPr>
            <w:r>
              <w:rPr>
                <w:rFonts w:ascii="Arial" w:eastAsia="Arial" w:hAnsi="Arial" w:cs="Arial"/>
                <w:color w:val="000000"/>
                <w:sz w:val="24"/>
                <w:szCs w:val="24"/>
              </w:rPr>
              <w:t>Where the Supplier has not provided the Certificate by the Framework</w:t>
            </w:r>
            <w:r>
              <w:rPr>
                <w:rFonts w:ascii="Arial" w:eastAsia="Arial" w:hAnsi="Arial" w:cs="Arial"/>
                <w:color w:val="000000"/>
                <w:sz w:val="24"/>
                <w:szCs w:val="24"/>
              </w:rPr>
              <w:t xml:space="preserve"> Start Date the Supplier shall provide evidence to the satisfaction of CCS </w:t>
            </w:r>
            <w:r>
              <w:rPr>
                <w:rFonts w:ascii="Arial" w:eastAsia="Arial" w:hAnsi="Arial" w:cs="Arial"/>
                <w:color w:val="000000"/>
                <w:sz w:val="24"/>
                <w:szCs w:val="24"/>
              </w:rPr>
              <w:lastRenderedPageBreak/>
              <w:t xml:space="preserve">of the </w:t>
            </w:r>
            <w:proofErr w:type="gramStart"/>
            <w:r>
              <w:rPr>
                <w:rFonts w:ascii="Arial" w:eastAsia="Arial" w:hAnsi="Arial" w:cs="Arial"/>
                <w:color w:val="000000"/>
                <w:sz w:val="24"/>
                <w:szCs w:val="24"/>
              </w:rPr>
              <w:t>measures</w:t>
            </w:r>
            <w:proofErr w:type="gramEnd"/>
            <w:r>
              <w:rPr>
                <w:rFonts w:ascii="Arial" w:eastAsia="Arial" w:hAnsi="Arial" w:cs="Arial"/>
                <w:color w:val="000000"/>
                <w:sz w:val="24"/>
                <w:szCs w:val="24"/>
              </w:rPr>
              <w:t xml:space="preserve"> they have taken to obtain the Certificate within thirty (30) days of such date.</w:t>
            </w:r>
          </w:p>
        </w:tc>
      </w:tr>
      <w:tr w:rsidR="00490C2A" w14:paraId="70FC4979" w14:textId="77777777">
        <w:trPr>
          <w:trHeight w:val="939"/>
        </w:trPr>
        <w:tc>
          <w:tcPr>
            <w:tcW w:w="436" w:type="dxa"/>
            <w:tcBorders>
              <w:top w:val="single" w:sz="8" w:space="0" w:color="000000"/>
              <w:bottom w:val="single" w:sz="8" w:space="0" w:color="000000"/>
              <w:right w:val="single" w:sz="8" w:space="0" w:color="000000"/>
            </w:tcBorders>
          </w:tcPr>
          <w:p w14:paraId="55B92F15" w14:textId="77777777" w:rsidR="00490C2A" w:rsidRDefault="00490C2A">
            <w:pPr>
              <w:numPr>
                <w:ilvl w:val="0"/>
                <w:numId w:val="8"/>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27" w:type="dxa"/>
            <w:tcBorders>
              <w:top w:val="single" w:sz="8" w:space="0" w:color="000000"/>
              <w:left w:val="single" w:sz="8" w:space="0" w:color="000000"/>
              <w:bottom w:val="single" w:sz="8" w:space="0" w:color="000000"/>
              <w:right w:val="single" w:sz="8" w:space="0" w:color="000000"/>
            </w:tcBorders>
          </w:tcPr>
          <w:p w14:paraId="3C502B6B" w14:textId="77777777" w:rsidR="00490C2A" w:rsidRDefault="009A36D4">
            <w:pPr>
              <w:spacing w:after="0" w:line="240" w:lineRule="auto"/>
              <w:ind w:left="360"/>
              <w:rPr>
                <w:rFonts w:ascii="Arial" w:eastAsia="Arial" w:hAnsi="Arial" w:cs="Arial"/>
                <w:color w:val="000000"/>
                <w:sz w:val="24"/>
                <w:szCs w:val="24"/>
              </w:rPr>
            </w:pPr>
            <w:r>
              <w:rPr>
                <w:rFonts w:ascii="Arial" w:eastAsia="Arial" w:hAnsi="Arial" w:cs="Arial"/>
                <w:color w:val="000000"/>
                <w:sz w:val="24"/>
                <w:szCs w:val="24"/>
              </w:rPr>
              <w:t xml:space="preserve">ISO 27001 </w:t>
            </w:r>
          </w:p>
          <w:p w14:paraId="6A9E8C33" w14:textId="77777777" w:rsidR="00490C2A" w:rsidRDefault="009A36D4">
            <w:pPr>
              <w:spacing w:after="0" w:line="240" w:lineRule="auto"/>
              <w:ind w:left="360"/>
              <w:rPr>
                <w:rFonts w:ascii="Arial" w:eastAsia="Arial" w:hAnsi="Arial" w:cs="Arial"/>
                <w:color w:val="000000"/>
                <w:sz w:val="24"/>
                <w:szCs w:val="24"/>
              </w:rPr>
            </w:pPr>
            <w:r>
              <w:rPr>
                <w:rFonts w:ascii="Arial" w:eastAsia="Arial" w:hAnsi="Arial" w:cs="Arial"/>
                <w:color w:val="000000"/>
                <w:sz w:val="24"/>
                <w:szCs w:val="24"/>
              </w:rPr>
              <w:t>Certification</w:t>
            </w:r>
          </w:p>
        </w:tc>
        <w:tc>
          <w:tcPr>
            <w:tcW w:w="7967" w:type="dxa"/>
            <w:tcBorders>
              <w:top w:val="single" w:sz="8" w:space="0" w:color="000000"/>
              <w:left w:val="single" w:sz="8" w:space="0" w:color="000000"/>
              <w:bottom w:val="single" w:sz="8" w:space="0" w:color="000000"/>
            </w:tcBorders>
          </w:tcPr>
          <w:p w14:paraId="5F7562AF" w14:textId="77777777" w:rsidR="00490C2A" w:rsidRDefault="009A36D4">
            <w:pPr>
              <w:numPr>
                <w:ilvl w:val="0"/>
                <w:numId w:val="5"/>
              </w:numPr>
              <w:spacing w:before="240" w:after="240" w:line="240" w:lineRule="auto"/>
              <w:rPr>
                <w:rFonts w:ascii="Arial" w:eastAsia="Arial" w:hAnsi="Arial" w:cs="Arial"/>
                <w:color w:val="000000"/>
                <w:sz w:val="24"/>
                <w:szCs w:val="24"/>
              </w:rPr>
            </w:pPr>
            <w:r>
              <w:rPr>
                <w:rFonts w:ascii="Arial" w:eastAsia="Arial" w:hAnsi="Arial" w:cs="Arial"/>
                <w:color w:val="000000"/>
                <w:sz w:val="24"/>
                <w:szCs w:val="24"/>
              </w:rPr>
              <w:t xml:space="preserve">ISO27001 Certificate (or equivalent).  </w:t>
            </w:r>
          </w:p>
          <w:p w14:paraId="3557AB77" w14:textId="77777777" w:rsidR="00490C2A" w:rsidRDefault="009A36D4">
            <w:pPr>
              <w:spacing w:before="240" w:after="240" w:line="240" w:lineRule="auto"/>
              <w:rPr>
                <w:rFonts w:ascii="Arial" w:eastAsia="Arial" w:hAnsi="Arial" w:cs="Arial"/>
                <w:color w:val="000000"/>
                <w:sz w:val="24"/>
                <w:szCs w:val="24"/>
              </w:rPr>
            </w:pPr>
            <w:r>
              <w:rPr>
                <w:rFonts w:ascii="Arial" w:eastAsia="Arial" w:hAnsi="Arial" w:cs="Arial"/>
                <w:color w:val="000000"/>
                <w:sz w:val="24"/>
                <w:szCs w:val="24"/>
              </w:rPr>
              <w:t xml:space="preserve">Details in Framework Schedule 10 (ISO27001 or equivalent). </w:t>
            </w:r>
          </w:p>
          <w:p w14:paraId="7F59D08A" w14:textId="77777777" w:rsidR="00490C2A" w:rsidRDefault="009A36D4">
            <w:pPr>
              <w:spacing w:before="120" w:after="240"/>
              <w:rPr>
                <w:rFonts w:ascii="Arial" w:eastAsia="Arial" w:hAnsi="Arial" w:cs="Arial"/>
                <w:color w:val="000000"/>
                <w:sz w:val="24"/>
                <w:szCs w:val="24"/>
              </w:rPr>
            </w:pPr>
            <w:r>
              <w:rPr>
                <w:rFonts w:ascii="Arial" w:eastAsia="Arial" w:hAnsi="Arial" w:cs="Arial"/>
                <w:color w:val="000000"/>
                <w:sz w:val="24"/>
                <w:szCs w:val="24"/>
              </w:rPr>
              <w:t xml:space="preserve">The Supplier shall provide the Certificate to CCS by the Framework Start Date or within thirty (30) days of the Framework Start Date. </w:t>
            </w:r>
          </w:p>
          <w:p w14:paraId="33A235F2" w14:textId="77777777" w:rsidR="00490C2A" w:rsidRDefault="009A36D4">
            <w:pPr>
              <w:spacing w:before="120" w:after="240"/>
              <w:rPr>
                <w:rFonts w:ascii="Arial" w:eastAsia="Arial" w:hAnsi="Arial" w:cs="Arial"/>
                <w:color w:val="000000"/>
                <w:sz w:val="24"/>
                <w:szCs w:val="24"/>
              </w:rPr>
            </w:pPr>
            <w:r>
              <w:rPr>
                <w:rFonts w:ascii="Arial" w:eastAsia="Arial" w:hAnsi="Arial" w:cs="Arial"/>
                <w:color w:val="000000"/>
                <w:sz w:val="24"/>
                <w:szCs w:val="24"/>
              </w:rPr>
              <w:t>Until the Supplier pr</w:t>
            </w:r>
            <w:r>
              <w:rPr>
                <w:rFonts w:ascii="Arial" w:eastAsia="Arial" w:hAnsi="Arial" w:cs="Arial"/>
                <w:color w:val="000000"/>
                <w:sz w:val="24"/>
                <w:szCs w:val="24"/>
              </w:rPr>
              <w:t>ovides the Certificate it shall be prohibited from participating in any Call-Off Procedure pursuant to Framework Schedule 7 (Call-Off Procedure and Award Criteria).</w:t>
            </w:r>
          </w:p>
        </w:tc>
      </w:tr>
      <w:tr w:rsidR="00490C2A" w14:paraId="694C84F0" w14:textId="77777777">
        <w:trPr>
          <w:trHeight w:val="2777"/>
        </w:trPr>
        <w:tc>
          <w:tcPr>
            <w:tcW w:w="436" w:type="dxa"/>
            <w:tcBorders>
              <w:top w:val="single" w:sz="8" w:space="0" w:color="000000"/>
              <w:bottom w:val="single" w:sz="8" w:space="0" w:color="000000"/>
              <w:right w:val="single" w:sz="8" w:space="0" w:color="000000"/>
            </w:tcBorders>
          </w:tcPr>
          <w:p w14:paraId="199B8884" w14:textId="77777777" w:rsidR="00490C2A" w:rsidRDefault="00490C2A">
            <w:pPr>
              <w:numPr>
                <w:ilvl w:val="0"/>
                <w:numId w:val="8"/>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127" w:type="dxa"/>
            <w:tcBorders>
              <w:top w:val="single" w:sz="8" w:space="0" w:color="000000"/>
              <w:left w:val="single" w:sz="8" w:space="0" w:color="000000"/>
              <w:bottom w:val="single" w:sz="8" w:space="0" w:color="000000"/>
              <w:right w:val="single" w:sz="8" w:space="0" w:color="000000"/>
            </w:tcBorders>
          </w:tcPr>
          <w:p w14:paraId="7ED0F69B" w14:textId="77777777" w:rsidR="00490C2A" w:rsidRDefault="009A36D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Management</w:t>
            </w:r>
          </w:p>
          <w:p w14:paraId="3191A387" w14:textId="77777777" w:rsidR="00490C2A" w:rsidRDefault="009A36D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Charge</w:t>
            </w:r>
          </w:p>
        </w:tc>
        <w:tc>
          <w:tcPr>
            <w:tcW w:w="7967" w:type="dxa"/>
            <w:tcBorders>
              <w:top w:val="single" w:sz="8" w:space="0" w:color="000000"/>
              <w:left w:val="single" w:sz="8" w:space="0" w:color="000000"/>
              <w:bottom w:val="single" w:sz="8" w:space="0" w:color="000000"/>
            </w:tcBorders>
          </w:tcPr>
          <w:p w14:paraId="3B3B3867" w14:textId="77777777" w:rsidR="00490C2A" w:rsidRDefault="009A36D4">
            <w:pPr>
              <w:rPr>
                <w:rFonts w:ascii="Arial" w:eastAsia="Arial" w:hAnsi="Arial" w:cs="Arial"/>
                <w:color w:val="000000"/>
                <w:sz w:val="24"/>
                <w:szCs w:val="24"/>
              </w:rPr>
            </w:pPr>
            <w:r>
              <w:rPr>
                <w:rFonts w:ascii="Arial" w:eastAsia="Arial" w:hAnsi="Arial" w:cs="Arial"/>
                <w:color w:val="000000"/>
                <w:sz w:val="24"/>
                <w:szCs w:val="24"/>
              </w:rPr>
              <w:t>The Supplier will pay, the % stated below, excluding VAT Management Charge of all the Charges for the Deliverables invoiced to the Buyer under all Call-Off Contracts.</w:t>
            </w:r>
          </w:p>
          <w:p w14:paraId="69EF9065" w14:textId="77777777" w:rsidR="00490C2A" w:rsidRDefault="009A36D4">
            <w:pPr>
              <w:spacing w:after="0" w:line="240" w:lineRule="auto"/>
              <w:rPr>
                <w:rFonts w:ascii="Arial" w:eastAsia="Arial" w:hAnsi="Arial" w:cs="Arial"/>
                <w:color w:val="000000"/>
                <w:sz w:val="24"/>
                <w:szCs w:val="24"/>
              </w:rPr>
            </w:pPr>
            <w:r>
              <w:rPr>
                <w:rFonts w:ascii="Arial" w:eastAsia="Arial" w:hAnsi="Arial" w:cs="Arial"/>
                <w:color w:val="000000"/>
                <w:sz w:val="24"/>
                <w:szCs w:val="24"/>
              </w:rPr>
              <w:t>Lot 1 – 0.25%</w:t>
            </w:r>
          </w:p>
          <w:p w14:paraId="26836FC0" w14:textId="77777777" w:rsidR="00490C2A" w:rsidRDefault="009A36D4">
            <w:pPr>
              <w:spacing w:after="0" w:line="240" w:lineRule="auto"/>
              <w:rPr>
                <w:rFonts w:ascii="Arial" w:eastAsia="Arial" w:hAnsi="Arial" w:cs="Arial"/>
                <w:color w:val="000000"/>
                <w:sz w:val="24"/>
                <w:szCs w:val="24"/>
              </w:rPr>
            </w:pPr>
            <w:r>
              <w:rPr>
                <w:rFonts w:ascii="Arial" w:eastAsia="Arial" w:hAnsi="Arial" w:cs="Arial"/>
                <w:color w:val="000000"/>
                <w:sz w:val="24"/>
                <w:szCs w:val="24"/>
              </w:rPr>
              <w:t>Lot 2 – 0.7%</w:t>
            </w:r>
          </w:p>
          <w:p w14:paraId="1B62D24C" w14:textId="77777777" w:rsidR="00490C2A" w:rsidRDefault="009A36D4">
            <w:pPr>
              <w:spacing w:after="0" w:line="240" w:lineRule="auto"/>
              <w:rPr>
                <w:rFonts w:ascii="Arial" w:eastAsia="Arial" w:hAnsi="Arial" w:cs="Arial"/>
                <w:color w:val="000000"/>
                <w:sz w:val="24"/>
                <w:szCs w:val="24"/>
              </w:rPr>
            </w:pPr>
            <w:r>
              <w:rPr>
                <w:rFonts w:ascii="Arial" w:eastAsia="Arial" w:hAnsi="Arial" w:cs="Arial"/>
                <w:color w:val="000000"/>
                <w:sz w:val="24"/>
                <w:szCs w:val="24"/>
              </w:rPr>
              <w:t>Lot 3 – 0.7%</w:t>
            </w:r>
          </w:p>
          <w:p w14:paraId="392A7444" w14:textId="77777777" w:rsidR="00490C2A" w:rsidRDefault="009A36D4">
            <w:pPr>
              <w:spacing w:after="0" w:line="240" w:lineRule="auto"/>
              <w:rPr>
                <w:rFonts w:ascii="Arial" w:eastAsia="Arial" w:hAnsi="Arial" w:cs="Arial"/>
                <w:color w:val="000000"/>
                <w:sz w:val="24"/>
                <w:szCs w:val="24"/>
              </w:rPr>
            </w:pPr>
            <w:r>
              <w:rPr>
                <w:rFonts w:ascii="Arial" w:eastAsia="Arial" w:hAnsi="Arial" w:cs="Arial"/>
                <w:color w:val="000000"/>
                <w:sz w:val="24"/>
                <w:szCs w:val="24"/>
              </w:rPr>
              <w:t>Lot 4 - 0.7%</w:t>
            </w:r>
          </w:p>
          <w:p w14:paraId="2CBB398F" w14:textId="77777777" w:rsidR="00490C2A" w:rsidRDefault="009A36D4">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Lot 5 – 0.5%</w:t>
            </w:r>
          </w:p>
          <w:p w14:paraId="259BE929" w14:textId="77777777" w:rsidR="00490C2A" w:rsidRDefault="00490C2A">
            <w:pPr>
              <w:pBdr>
                <w:top w:val="nil"/>
                <w:left w:val="nil"/>
                <w:bottom w:val="nil"/>
                <w:right w:val="nil"/>
                <w:between w:val="nil"/>
              </w:pBdr>
              <w:spacing w:after="0" w:line="240" w:lineRule="auto"/>
              <w:rPr>
                <w:rFonts w:ascii="Arial" w:eastAsia="Arial" w:hAnsi="Arial" w:cs="Arial"/>
                <w:color w:val="000000"/>
                <w:sz w:val="24"/>
                <w:szCs w:val="24"/>
              </w:rPr>
            </w:pPr>
          </w:p>
        </w:tc>
      </w:tr>
      <w:tr w:rsidR="00490C2A" w14:paraId="168453BC" w14:textId="77777777">
        <w:trPr>
          <w:trHeight w:val="1333"/>
        </w:trPr>
        <w:tc>
          <w:tcPr>
            <w:tcW w:w="436" w:type="dxa"/>
            <w:tcBorders>
              <w:top w:val="single" w:sz="8" w:space="0" w:color="000000"/>
              <w:bottom w:val="single" w:sz="8" w:space="0" w:color="000000"/>
              <w:right w:val="single" w:sz="8" w:space="0" w:color="000000"/>
            </w:tcBorders>
          </w:tcPr>
          <w:p w14:paraId="3794CA1F" w14:textId="77777777" w:rsidR="00490C2A" w:rsidRDefault="00490C2A">
            <w:pPr>
              <w:numPr>
                <w:ilvl w:val="0"/>
                <w:numId w:val="8"/>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27" w:type="dxa"/>
            <w:tcBorders>
              <w:top w:val="single" w:sz="8" w:space="0" w:color="000000"/>
              <w:left w:val="single" w:sz="8" w:space="0" w:color="000000"/>
              <w:bottom w:val="single" w:sz="8" w:space="0" w:color="000000"/>
              <w:right w:val="single" w:sz="8" w:space="0" w:color="000000"/>
            </w:tcBorders>
          </w:tcPr>
          <w:p w14:paraId="621AE66B" w14:textId="77777777" w:rsidR="00490C2A" w:rsidRDefault="009A36D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3D068AEF" w14:textId="77777777" w:rsidR="00490C2A" w:rsidRDefault="009A36D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Framework</w:t>
            </w:r>
          </w:p>
          <w:p w14:paraId="3F0CDA86" w14:textId="77777777" w:rsidR="00490C2A" w:rsidRDefault="009A36D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Manager</w:t>
            </w:r>
          </w:p>
        </w:tc>
        <w:tc>
          <w:tcPr>
            <w:tcW w:w="7967" w:type="dxa"/>
            <w:tcBorders>
              <w:top w:val="single" w:sz="8" w:space="0" w:color="000000"/>
              <w:left w:val="single" w:sz="8" w:space="0" w:color="000000"/>
              <w:bottom w:val="single" w:sz="8" w:space="0" w:color="000000"/>
            </w:tcBorders>
          </w:tcPr>
          <w:p w14:paraId="2457AFCD" w14:textId="77777777" w:rsidR="00603C85" w:rsidRPr="00603C85" w:rsidRDefault="00603C85" w:rsidP="00603C85">
            <w:pPr>
              <w:rPr>
                <w:rFonts w:ascii="Arial" w:eastAsia="Arial" w:hAnsi="Arial" w:cs="Arial"/>
                <w:b/>
                <w:bCs/>
                <w:color w:val="000000"/>
                <w:sz w:val="24"/>
                <w:szCs w:val="24"/>
              </w:rPr>
            </w:pPr>
            <w:r w:rsidRPr="00603C85">
              <w:rPr>
                <w:rFonts w:ascii="Arial" w:eastAsia="Arial" w:hAnsi="Arial" w:cs="Arial"/>
                <w:b/>
                <w:bCs/>
                <w:color w:val="000000"/>
                <w:sz w:val="24"/>
                <w:szCs w:val="24"/>
              </w:rPr>
              <w:t>Redacted under FOIA section 40, Personal Information</w:t>
            </w:r>
          </w:p>
          <w:p w14:paraId="53001919" w14:textId="77777777" w:rsidR="00603C85" w:rsidRPr="00603C85" w:rsidRDefault="00603C85" w:rsidP="00603C85">
            <w:pPr>
              <w:rPr>
                <w:rFonts w:ascii="Arial" w:eastAsia="Arial" w:hAnsi="Arial" w:cs="Arial"/>
                <w:b/>
                <w:bCs/>
                <w:color w:val="000000"/>
                <w:sz w:val="24"/>
                <w:szCs w:val="24"/>
              </w:rPr>
            </w:pPr>
            <w:r w:rsidRPr="00603C85">
              <w:rPr>
                <w:rFonts w:ascii="Arial" w:eastAsia="Arial" w:hAnsi="Arial" w:cs="Arial"/>
                <w:b/>
                <w:bCs/>
                <w:color w:val="000000"/>
                <w:sz w:val="24"/>
                <w:szCs w:val="24"/>
              </w:rPr>
              <w:t>Redacted under FOIA section 40, Personal Information</w:t>
            </w:r>
          </w:p>
          <w:p w14:paraId="45CFB4D0" w14:textId="77777777" w:rsidR="00603C85" w:rsidRPr="00603C85" w:rsidRDefault="00603C85" w:rsidP="00603C85">
            <w:pPr>
              <w:rPr>
                <w:rFonts w:ascii="Arial" w:eastAsia="Arial" w:hAnsi="Arial" w:cs="Arial"/>
                <w:b/>
                <w:bCs/>
                <w:color w:val="000000"/>
                <w:sz w:val="24"/>
                <w:szCs w:val="24"/>
              </w:rPr>
            </w:pPr>
            <w:r w:rsidRPr="00603C85">
              <w:rPr>
                <w:rFonts w:ascii="Arial" w:eastAsia="Arial" w:hAnsi="Arial" w:cs="Arial"/>
                <w:b/>
                <w:bCs/>
                <w:color w:val="000000"/>
                <w:sz w:val="24"/>
                <w:szCs w:val="24"/>
              </w:rPr>
              <w:t>Redacted under FOIA section 40, Personal Information</w:t>
            </w:r>
          </w:p>
          <w:p w14:paraId="64A12E91" w14:textId="4C587C82" w:rsidR="00490C2A" w:rsidRPr="00603C85" w:rsidRDefault="00603C85" w:rsidP="00603C85">
            <w:pPr>
              <w:rPr>
                <w:rFonts w:ascii="Arial" w:eastAsia="Arial" w:hAnsi="Arial" w:cs="Arial"/>
                <w:b/>
                <w:bCs/>
                <w:color w:val="000000"/>
                <w:sz w:val="24"/>
                <w:szCs w:val="24"/>
              </w:rPr>
            </w:pPr>
            <w:r w:rsidRPr="00603C85">
              <w:rPr>
                <w:rFonts w:ascii="Arial" w:eastAsia="Arial" w:hAnsi="Arial" w:cs="Arial"/>
                <w:b/>
                <w:bCs/>
                <w:color w:val="000000"/>
                <w:sz w:val="24"/>
                <w:szCs w:val="24"/>
              </w:rPr>
              <w:t>Redacted under FOIA section 40, Personal Information</w:t>
            </w:r>
          </w:p>
        </w:tc>
      </w:tr>
      <w:tr w:rsidR="00490C2A" w14:paraId="6E3C55C0" w14:textId="77777777">
        <w:trPr>
          <w:trHeight w:val="1333"/>
        </w:trPr>
        <w:tc>
          <w:tcPr>
            <w:tcW w:w="436" w:type="dxa"/>
            <w:tcBorders>
              <w:top w:val="single" w:sz="8" w:space="0" w:color="000000"/>
              <w:bottom w:val="single" w:sz="8" w:space="0" w:color="000000"/>
              <w:right w:val="single" w:sz="8" w:space="0" w:color="000000"/>
            </w:tcBorders>
          </w:tcPr>
          <w:p w14:paraId="6D8D0BB7" w14:textId="77777777" w:rsidR="00490C2A" w:rsidRDefault="00490C2A">
            <w:pPr>
              <w:numPr>
                <w:ilvl w:val="0"/>
                <w:numId w:val="8"/>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27" w:type="dxa"/>
            <w:tcBorders>
              <w:top w:val="single" w:sz="8" w:space="0" w:color="000000"/>
              <w:left w:val="single" w:sz="8" w:space="0" w:color="000000"/>
              <w:bottom w:val="single" w:sz="8" w:space="0" w:color="000000"/>
              <w:right w:val="single" w:sz="8" w:space="0" w:color="000000"/>
            </w:tcBorders>
          </w:tcPr>
          <w:p w14:paraId="57076311" w14:textId="77777777" w:rsidR="00490C2A" w:rsidRDefault="009A36D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5170591E" w14:textId="77777777" w:rsidR="00490C2A" w:rsidRDefault="009A36D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 xml:space="preserve">Authorised </w:t>
            </w:r>
          </w:p>
          <w:p w14:paraId="5E17BAD9" w14:textId="77777777" w:rsidR="00490C2A" w:rsidRDefault="009A36D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Representative</w:t>
            </w:r>
          </w:p>
        </w:tc>
        <w:tc>
          <w:tcPr>
            <w:tcW w:w="7967" w:type="dxa"/>
            <w:tcBorders>
              <w:top w:val="single" w:sz="8" w:space="0" w:color="000000"/>
              <w:left w:val="single" w:sz="8" w:space="0" w:color="000000"/>
              <w:bottom w:val="single" w:sz="8" w:space="0" w:color="000000"/>
            </w:tcBorders>
          </w:tcPr>
          <w:p w14:paraId="5CD4DB3F" w14:textId="77777777" w:rsidR="00603C85" w:rsidRPr="00603C85" w:rsidRDefault="00603C85" w:rsidP="00603C85">
            <w:pPr>
              <w:rPr>
                <w:rFonts w:ascii="Arial" w:eastAsia="Arial" w:hAnsi="Arial" w:cs="Arial"/>
                <w:b/>
                <w:bCs/>
                <w:color w:val="000000"/>
                <w:sz w:val="24"/>
                <w:szCs w:val="24"/>
              </w:rPr>
            </w:pPr>
            <w:r w:rsidRPr="00603C85">
              <w:rPr>
                <w:rFonts w:ascii="Arial" w:eastAsia="Arial" w:hAnsi="Arial" w:cs="Arial"/>
                <w:b/>
                <w:bCs/>
                <w:color w:val="000000"/>
                <w:sz w:val="24"/>
                <w:szCs w:val="24"/>
              </w:rPr>
              <w:t>Redacted under FOIA section 40, Personal Information</w:t>
            </w:r>
          </w:p>
          <w:p w14:paraId="6CEBDCA5" w14:textId="77777777" w:rsidR="00603C85" w:rsidRPr="00603C85" w:rsidRDefault="00603C85" w:rsidP="00603C85">
            <w:pPr>
              <w:rPr>
                <w:rFonts w:ascii="Arial" w:eastAsia="Arial" w:hAnsi="Arial" w:cs="Arial"/>
                <w:b/>
                <w:bCs/>
                <w:color w:val="000000"/>
                <w:sz w:val="24"/>
                <w:szCs w:val="24"/>
              </w:rPr>
            </w:pPr>
            <w:r w:rsidRPr="00603C85">
              <w:rPr>
                <w:rFonts w:ascii="Arial" w:eastAsia="Arial" w:hAnsi="Arial" w:cs="Arial"/>
                <w:b/>
                <w:bCs/>
                <w:color w:val="000000"/>
                <w:sz w:val="24"/>
                <w:szCs w:val="24"/>
              </w:rPr>
              <w:t>Redacted under FOIA section 40, Personal Information</w:t>
            </w:r>
          </w:p>
          <w:p w14:paraId="2F7CA133" w14:textId="77777777" w:rsidR="00603C85" w:rsidRPr="00603C85" w:rsidRDefault="00603C85" w:rsidP="00603C85">
            <w:pPr>
              <w:rPr>
                <w:rFonts w:ascii="Arial" w:eastAsia="Arial" w:hAnsi="Arial" w:cs="Arial"/>
                <w:b/>
                <w:bCs/>
                <w:color w:val="000000"/>
                <w:sz w:val="24"/>
                <w:szCs w:val="24"/>
              </w:rPr>
            </w:pPr>
            <w:r w:rsidRPr="00603C85">
              <w:rPr>
                <w:rFonts w:ascii="Arial" w:eastAsia="Arial" w:hAnsi="Arial" w:cs="Arial"/>
                <w:b/>
                <w:bCs/>
                <w:color w:val="000000"/>
                <w:sz w:val="24"/>
                <w:szCs w:val="24"/>
              </w:rPr>
              <w:t>Redacted under FOIA section 40, Personal Information</w:t>
            </w:r>
          </w:p>
          <w:p w14:paraId="4EA36A93" w14:textId="5B40F3B9" w:rsidR="00490C2A" w:rsidRDefault="00603C85" w:rsidP="00603C85">
            <w:pPr>
              <w:rPr>
                <w:rFonts w:ascii="Arial" w:eastAsia="Arial" w:hAnsi="Arial" w:cs="Arial"/>
                <w:color w:val="000000"/>
                <w:sz w:val="24"/>
                <w:szCs w:val="24"/>
              </w:rPr>
            </w:pPr>
            <w:r w:rsidRPr="00603C85">
              <w:rPr>
                <w:rFonts w:ascii="Arial" w:eastAsia="Arial" w:hAnsi="Arial" w:cs="Arial"/>
                <w:b/>
                <w:bCs/>
                <w:color w:val="000000"/>
                <w:sz w:val="24"/>
                <w:szCs w:val="24"/>
              </w:rPr>
              <w:t>Redacted under FOIA section 40, Personal Information</w:t>
            </w:r>
          </w:p>
        </w:tc>
      </w:tr>
      <w:tr w:rsidR="00490C2A" w14:paraId="3C4AEDF7" w14:textId="77777777">
        <w:trPr>
          <w:trHeight w:val="1333"/>
        </w:trPr>
        <w:tc>
          <w:tcPr>
            <w:tcW w:w="436" w:type="dxa"/>
            <w:tcBorders>
              <w:top w:val="single" w:sz="8" w:space="0" w:color="000000"/>
              <w:bottom w:val="single" w:sz="8" w:space="0" w:color="000000"/>
              <w:right w:val="single" w:sz="8" w:space="0" w:color="000000"/>
            </w:tcBorders>
          </w:tcPr>
          <w:p w14:paraId="1BB2AA7A" w14:textId="77777777" w:rsidR="00490C2A" w:rsidRDefault="00490C2A">
            <w:pPr>
              <w:numPr>
                <w:ilvl w:val="0"/>
                <w:numId w:val="8"/>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27" w:type="dxa"/>
            <w:tcBorders>
              <w:top w:val="single" w:sz="8" w:space="0" w:color="000000"/>
              <w:left w:val="single" w:sz="8" w:space="0" w:color="000000"/>
              <w:bottom w:val="single" w:sz="8" w:space="0" w:color="000000"/>
              <w:right w:val="single" w:sz="8" w:space="0" w:color="000000"/>
            </w:tcBorders>
          </w:tcPr>
          <w:p w14:paraId="3042CA63" w14:textId="77777777" w:rsidR="00490C2A" w:rsidRDefault="009A36D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0D5AF70F" w14:textId="77777777" w:rsidR="00490C2A" w:rsidRDefault="009A36D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 xml:space="preserve">Compliance </w:t>
            </w:r>
          </w:p>
          <w:p w14:paraId="75C4ABAD" w14:textId="77777777" w:rsidR="00490C2A" w:rsidRDefault="009A36D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Officer</w:t>
            </w:r>
          </w:p>
        </w:tc>
        <w:tc>
          <w:tcPr>
            <w:tcW w:w="7967" w:type="dxa"/>
            <w:tcBorders>
              <w:top w:val="single" w:sz="8" w:space="0" w:color="000000"/>
              <w:left w:val="single" w:sz="8" w:space="0" w:color="000000"/>
              <w:bottom w:val="single" w:sz="8" w:space="0" w:color="000000"/>
            </w:tcBorders>
          </w:tcPr>
          <w:p w14:paraId="70430A92" w14:textId="77777777" w:rsidR="00603C85" w:rsidRPr="00603C85" w:rsidRDefault="00603C85" w:rsidP="00603C85">
            <w:pPr>
              <w:rPr>
                <w:rFonts w:ascii="Arial" w:eastAsia="Arial" w:hAnsi="Arial" w:cs="Arial"/>
                <w:b/>
                <w:bCs/>
                <w:color w:val="000000"/>
                <w:sz w:val="24"/>
                <w:szCs w:val="24"/>
              </w:rPr>
            </w:pPr>
            <w:r w:rsidRPr="00603C85">
              <w:rPr>
                <w:rFonts w:ascii="Arial" w:eastAsia="Arial" w:hAnsi="Arial" w:cs="Arial"/>
                <w:b/>
                <w:bCs/>
                <w:color w:val="000000"/>
                <w:sz w:val="24"/>
                <w:szCs w:val="24"/>
              </w:rPr>
              <w:t>Redacted under FOIA section 40, Personal Information</w:t>
            </w:r>
          </w:p>
          <w:p w14:paraId="56F964AB" w14:textId="77777777" w:rsidR="00603C85" w:rsidRPr="00603C85" w:rsidRDefault="00603C85" w:rsidP="00603C85">
            <w:pPr>
              <w:rPr>
                <w:rFonts w:ascii="Arial" w:eastAsia="Arial" w:hAnsi="Arial" w:cs="Arial"/>
                <w:b/>
                <w:bCs/>
                <w:color w:val="000000"/>
                <w:sz w:val="24"/>
                <w:szCs w:val="24"/>
              </w:rPr>
            </w:pPr>
            <w:r w:rsidRPr="00603C85">
              <w:rPr>
                <w:rFonts w:ascii="Arial" w:eastAsia="Arial" w:hAnsi="Arial" w:cs="Arial"/>
                <w:b/>
                <w:bCs/>
                <w:color w:val="000000"/>
                <w:sz w:val="24"/>
                <w:szCs w:val="24"/>
              </w:rPr>
              <w:t>Redacted under FOIA section 40, Personal Information</w:t>
            </w:r>
          </w:p>
          <w:p w14:paraId="3897E809" w14:textId="77777777" w:rsidR="00603C85" w:rsidRPr="00603C85" w:rsidRDefault="00603C85" w:rsidP="00603C85">
            <w:pPr>
              <w:rPr>
                <w:rFonts w:ascii="Arial" w:eastAsia="Arial" w:hAnsi="Arial" w:cs="Arial"/>
                <w:b/>
                <w:bCs/>
                <w:color w:val="000000"/>
                <w:sz w:val="24"/>
                <w:szCs w:val="24"/>
              </w:rPr>
            </w:pPr>
            <w:r w:rsidRPr="00603C85">
              <w:rPr>
                <w:rFonts w:ascii="Arial" w:eastAsia="Arial" w:hAnsi="Arial" w:cs="Arial"/>
                <w:b/>
                <w:bCs/>
                <w:color w:val="000000"/>
                <w:sz w:val="24"/>
                <w:szCs w:val="24"/>
              </w:rPr>
              <w:t>Redacted under FOIA section 40, Personal Information</w:t>
            </w:r>
          </w:p>
          <w:p w14:paraId="0D276B45" w14:textId="09D10ADD" w:rsidR="00490C2A" w:rsidRDefault="00603C85">
            <w:pPr>
              <w:rPr>
                <w:rFonts w:ascii="Arial" w:eastAsia="Arial" w:hAnsi="Arial" w:cs="Arial"/>
                <w:color w:val="000000"/>
                <w:sz w:val="24"/>
                <w:szCs w:val="24"/>
              </w:rPr>
            </w:pPr>
            <w:r w:rsidRPr="00603C85">
              <w:rPr>
                <w:rFonts w:ascii="Arial" w:eastAsia="Arial" w:hAnsi="Arial" w:cs="Arial"/>
                <w:b/>
                <w:bCs/>
                <w:color w:val="000000"/>
                <w:sz w:val="24"/>
                <w:szCs w:val="24"/>
              </w:rPr>
              <w:lastRenderedPageBreak/>
              <w:t>Redacted under FOIA section 40, Personal Information</w:t>
            </w:r>
          </w:p>
        </w:tc>
      </w:tr>
      <w:tr w:rsidR="00490C2A" w14:paraId="013E059A" w14:textId="77777777">
        <w:trPr>
          <w:trHeight w:val="1333"/>
        </w:trPr>
        <w:tc>
          <w:tcPr>
            <w:tcW w:w="436" w:type="dxa"/>
            <w:tcBorders>
              <w:top w:val="single" w:sz="8" w:space="0" w:color="000000"/>
              <w:bottom w:val="single" w:sz="8" w:space="0" w:color="000000"/>
              <w:right w:val="single" w:sz="8" w:space="0" w:color="000000"/>
            </w:tcBorders>
          </w:tcPr>
          <w:p w14:paraId="2197E38A" w14:textId="77777777" w:rsidR="00490C2A" w:rsidRDefault="00490C2A">
            <w:pPr>
              <w:numPr>
                <w:ilvl w:val="0"/>
                <w:numId w:val="8"/>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27" w:type="dxa"/>
            <w:tcBorders>
              <w:top w:val="single" w:sz="8" w:space="0" w:color="000000"/>
              <w:left w:val="single" w:sz="8" w:space="0" w:color="000000"/>
              <w:bottom w:val="single" w:sz="8" w:space="0" w:color="000000"/>
              <w:right w:val="single" w:sz="8" w:space="0" w:color="000000"/>
            </w:tcBorders>
          </w:tcPr>
          <w:p w14:paraId="5B00F18F" w14:textId="77777777" w:rsidR="00490C2A" w:rsidRDefault="009A36D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 xml:space="preserve">Supplier Data </w:t>
            </w:r>
          </w:p>
          <w:p w14:paraId="4E3FDF47" w14:textId="77777777" w:rsidR="00490C2A" w:rsidRDefault="009A36D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 xml:space="preserve">Protection </w:t>
            </w:r>
          </w:p>
          <w:p w14:paraId="036588F4" w14:textId="77777777" w:rsidR="00490C2A" w:rsidRDefault="009A36D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Officer</w:t>
            </w:r>
          </w:p>
        </w:tc>
        <w:tc>
          <w:tcPr>
            <w:tcW w:w="7967" w:type="dxa"/>
            <w:tcBorders>
              <w:top w:val="single" w:sz="8" w:space="0" w:color="000000"/>
              <w:left w:val="single" w:sz="8" w:space="0" w:color="000000"/>
              <w:bottom w:val="single" w:sz="8" w:space="0" w:color="000000"/>
            </w:tcBorders>
          </w:tcPr>
          <w:p w14:paraId="58ED253C" w14:textId="77777777" w:rsidR="00603C85" w:rsidRPr="00603C85" w:rsidRDefault="00603C85" w:rsidP="00603C85">
            <w:pPr>
              <w:rPr>
                <w:rFonts w:ascii="Arial" w:eastAsia="Arial" w:hAnsi="Arial" w:cs="Arial"/>
                <w:b/>
                <w:bCs/>
                <w:color w:val="000000"/>
                <w:sz w:val="24"/>
                <w:szCs w:val="24"/>
              </w:rPr>
            </w:pPr>
            <w:r w:rsidRPr="00603C85">
              <w:rPr>
                <w:rFonts w:ascii="Arial" w:eastAsia="Arial" w:hAnsi="Arial" w:cs="Arial"/>
                <w:b/>
                <w:bCs/>
                <w:color w:val="000000"/>
                <w:sz w:val="24"/>
                <w:szCs w:val="24"/>
              </w:rPr>
              <w:t>Redacted under FOIA section 40, Personal Information</w:t>
            </w:r>
          </w:p>
          <w:p w14:paraId="1CBA4BDC" w14:textId="77777777" w:rsidR="00603C85" w:rsidRPr="00603C85" w:rsidRDefault="00603C85" w:rsidP="00603C85">
            <w:pPr>
              <w:rPr>
                <w:rFonts w:ascii="Arial" w:eastAsia="Arial" w:hAnsi="Arial" w:cs="Arial"/>
                <w:b/>
                <w:bCs/>
                <w:color w:val="000000"/>
                <w:sz w:val="24"/>
                <w:szCs w:val="24"/>
              </w:rPr>
            </w:pPr>
            <w:r w:rsidRPr="00603C85">
              <w:rPr>
                <w:rFonts w:ascii="Arial" w:eastAsia="Arial" w:hAnsi="Arial" w:cs="Arial"/>
                <w:b/>
                <w:bCs/>
                <w:color w:val="000000"/>
                <w:sz w:val="24"/>
                <w:szCs w:val="24"/>
              </w:rPr>
              <w:t>Redacted under FOIA section 40, Personal Information</w:t>
            </w:r>
          </w:p>
          <w:p w14:paraId="31FD0154" w14:textId="77777777" w:rsidR="00603C85" w:rsidRPr="00603C85" w:rsidRDefault="00603C85" w:rsidP="00603C85">
            <w:pPr>
              <w:rPr>
                <w:rFonts w:ascii="Arial" w:eastAsia="Arial" w:hAnsi="Arial" w:cs="Arial"/>
                <w:b/>
                <w:bCs/>
                <w:color w:val="000000"/>
                <w:sz w:val="24"/>
                <w:szCs w:val="24"/>
              </w:rPr>
            </w:pPr>
            <w:r w:rsidRPr="00603C85">
              <w:rPr>
                <w:rFonts w:ascii="Arial" w:eastAsia="Arial" w:hAnsi="Arial" w:cs="Arial"/>
                <w:b/>
                <w:bCs/>
                <w:color w:val="000000"/>
                <w:sz w:val="24"/>
                <w:szCs w:val="24"/>
              </w:rPr>
              <w:t>Redacted under FOIA section 40, Personal Information</w:t>
            </w:r>
          </w:p>
          <w:p w14:paraId="31F0E2EA" w14:textId="5228B527" w:rsidR="00490C2A" w:rsidRDefault="00603C85" w:rsidP="00603C85">
            <w:pPr>
              <w:rPr>
                <w:rFonts w:ascii="Arial" w:eastAsia="Arial" w:hAnsi="Arial" w:cs="Arial"/>
                <w:color w:val="000000"/>
                <w:sz w:val="24"/>
                <w:szCs w:val="24"/>
              </w:rPr>
            </w:pPr>
            <w:r w:rsidRPr="00603C85">
              <w:rPr>
                <w:rFonts w:ascii="Arial" w:eastAsia="Arial" w:hAnsi="Arial" w:cs="Arial"/>
                <w:b/>
                <w:bCs/>
                <w:color w:val="000000"/>
                <w:sz w:val="24"/>
                <w:szCs w:val="24"/>
              </w:rPr>
              <w:t>Redacted under FOIA section 40, Personal Information</w:t>
            </w:r>
          </w:p>
        </w:tc>
      </w:tr>
      <w:tr w:rsidR="00490C2A" w14:paraId="2FE7B43D" w14:textId="77777777">
        <w:trPr>
          <w:trHeight w:val="1333"/>
        </w:trPr>
        <w:tc>
          <w:tcPr>
            <w:tcW w:w="436" w:type="dxa"/>
            <w:tcBorders>
              <w:top w:val="single" w:sz="8" w:space="0" w:color="000000"/>
              <w:bottom w:val="single" w:sz="8" w:space="0" w:color="000000"/>
              <w:right w:val="single" w:sz="8" w:space="0" w:color="000000"/>
            </w:tcBorders>
          </w:tcPr>
          <w:p w14:paraId="43698936" w14:textId="77777777" w:rsidR="00490C2A" w:rsidRDefault="00490C2A">
            <w:pPr>
              <w:numPr>
                <w:ilvl w:val="0"/>
                <w:numId w:val="8"/>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27" w:type="dxa"/>
            <w:tcBorders>
              <w:top w:val="single" w:sz="8" w:space="0" w:color="000000"/>
              <w:left w:val="single" w:sz="8" w:space="0" w:color="000000"/>
              <w:bottom w:val="single" w:sz="8" w:space="0" w:color="000000"/>
              <w:right w:val="single" w:sz="8" w:space="0" w:color="000000"/>
            </w:tcBorders>
          </w:tcPr>
          <w:p w14:paraId="42C1B329" w14:textId="77777777" w:rsidR="00490C2A" w:rsidRDefault="009A36D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Data Protection</w:t>
            </w:r>
          </w:p>
          <w:p w14:paraId="1C030955" w14:textId="77777777" w:rsidR="00490C2A" w:rsidRDefault="009A36D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Liability Cap</w:t>
            </w:r>
          </w:p>
        </w:tc>
        <w:tc>
          <w:tcPr>
            <w:tcW w:w="7967" w:type="dxa"/>
            <w:tcBorders>
              <w:top w:val="single" w:sz="8" w:space="0" w:color="000000"/>
              <w:left w:val="single" w:sz="8" w:space="0" w:color="000000"/>
              <w:bottom w:val="single" w:sz="8" w:space="0" w:color="000000"/>
            </w:tcBorders>
          </w:tcPr>
          <w:p w14:paraId="3B89C8C3" w14:textId="77777777" w:rsidR="00490C2A" w:rsidRDefault="009A36D4">
            <w:pPr>
              <w:rPr>
                <w:rFonts w:ascii="Arial" w:eastAsia="Arial" w:hAnsi="Arial" w:cs="Arial"/>
                <w:color w:val="000000"/>
                <w:sz w:val="24"/>
                <w:szCs w:val="24"/>
              </w:rPr>
            </w:pPr>
            <w:r>
              <w:rPr>
                <w:rFonts w:ascii="Arial" w:eastAsia="Arial" w:hAnsi="Arial" w:cs="Arial"/>
                <w:color w:val="000000"/>
                <w:sz w:val="24"/>
                <w:szCs w:val="24"/>
              </w:rPr>
              <w:t>£10,000,000</w:t>
            </w:r>
          </w:p>
        </w:tc>
      </w:tr>
      <w:tr w:rsidR="00490C2A" w14:paraId="5D92C964" w14:textId="77777777">
        <w:trPr>
          <w:trHeight w:val="1333"/>
        </w:trPr>
        <w:tc>
          <w:tcPr>
            <w:tcW w:w="436" w:type="dxa"/>
            <w:tcBorders>
              <w:top w:val="single" w:sz="8" w:space="0" w:color="000000"/>
              <w:bottom w:val="single" w:sz="8" w:space="0" w:color="000000"/>
              <w:right w:val="single" w:sz="8" w:space="0" w:color="000000"/>
            </w:tcBorders>
          </w:tcPr>
          <w:p w14:paraId="66FA4201" w14:textId="77777777" w:rsidR="00490C2A" w:rsidRDefault="00490C2A">
            <w:pPr>
              <w:numPr>
                <w:ilvl w:val="0"/>
                <w:numId w:val="8"/>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27" w:type="dxa"/>
            <w:tcBorders>
              <w:top w:val="single" w:sz="8" w:space="0" w:color="000000"/>
              <w:left w:val="single" w:sz="8" w:space="0" w:color="000000"/>
              <w:bottom w:val="single" w:sz="8" w:space="0" w:color="000000"/>
              <w:right w:val="single" w:sz="8" w:space="0" w:color="000000"/>
            </w:tcBorders>
          </w:tcPr>
          <w:p w14:paraId="29C302E5" w14:textId="77777777" w:rsidR="00490C2A" w:rsidRDefault="009A36D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 xml:space="preserve">Supplier </w:t>
            </w:r>
          </w:p>
          <w:p w14:paraId="3952DF90" w14:textId="77777777" w:rsidR="00490C2A" w:rsidRDefault="009A36D4">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Marketing Contact</w:t>
            </w:r>
          </w:p>
        </w:tc>
        <w:tc>
          <w:tcPr>
            <w:tcW w:w="7967" w:type="dxa"/>
            <w:tcBorders>
              <w:top w:val="single" w:sz="8" w:space="0" w:color="000000"/>
              <w:left w:val="single" w:sz="8" w:space="0" w:color="000000"/>
              <w:bottom w:val="single" w:sz="8" w:space="0" w:color="000000"/>
            </w:tcBorders>
          </w:tcPr>
          <w:p w14:paraId="52875DA3" w14:textId="77777777" w:rsidR="00603C85" w:rsidRPr="00603C85" w:rsidRDefault="00603C85" w:rsidP="00603C85">
            <w:pPr>
              <w:rPr>
                <w:rFonts w:ascii="Arial" w:eastAsia="Arial" w:hAnsi="Arial" w:cs="Arial"/>
                <w:b/>
                <w:bCs/>
                <w:color w:val="000000"/>
                <w:sz w:val="24"/>
                <w:szCs w:val="24"/>
              </w:rPr>
            </w:pPr>
            <w:r w:rsidRPr="00603C85">
              <w:rPr>
                <w:rFonts w:ascii="Arial" w:eastAsia="Arial" w:hAnsi="Arial" w:cs="Arial"/>
                <w:b/>
                <w:bCs/>
                <w:color w:val="000000"/>
                <w:sz w:val="24"/>
                <w:szCs w:val="24"/>
              </w:rPr>
              <w:t>Redacted under FOIA section 40, Personal Information</w:t>
            </w:r>
          </w:p>
          <w:p w14:paraId="2E202509" w14:textId="77777777" w:rsidR="00603C85" w:rsidRPr="00603C85" w:rsidRDefault="00603C85" w:rsidP="00603C85">
            <w:pPr>
              <w:rPr>
                <w:rFonts w:ascii="Arial" w:eastAsia="Arial" w:hAnsi="Arial" w:cs="Arial"/>
                <w:b/>
                <w:bCs/>
                <w:color w:val="000000"/>
                <w:sz w:val="24"/>
                <w:szCs w:val="24"/>
              </w:rPr>
            </w:pPr>
            <w:r w:rsidRPr="00603C85">
              <w:rPr>
                <w:rFonts w:ascii="Arial" w:eastAsia="Arial" w:hAnsi="Arial" w:cs="Arial"/>
                <w:b/>
                <w:bCs/>
                <w:color w:val="000000"/>
                <w:sz w:val="24"/>
                <w:szCs w:val="24"/>
              </w:rPr>
              <w:t>Redacted under FOIA section 40, Personal Information</w:t>
            </w:r>
          </w:p>
          <w:p w14:paraId="2239968C" w14:textId="77777777" w:rsidR="00603C85" w:rsidRPr="00603C85" w:rsidRDefault="00603C85" w:rsidP="00603C85">
            <w:pPr>
              <w:rPr>
                <w:rFonts w:ascii="Arial" w:eastAsia="Arial" w:hAnsi="Arial" w:cs="Arial"/>
                <w:b/>
                <w:bCs/>
                <w:color w:val="000000"/>
                <w:sz w:val="24"/>
                <w:szCs w:val="24"/>
              </w:rPr>
            </w:pPr>
            <w:r w:rsidRPr="00603C85">
              <w:rPr>
                <w:rFonts w:ascii="Arial" w:eastAsia="Arial" w:hAnsi="Arial" w:cs="Arial"/>
                <w:b/>
                <w:bCs/>
                <w:color w:val="000000"/>
                <w:sz w:val="24"/>
                <w:szCs w:val="24"/>
              </w:rPr>
              <w:t>Redacted under FOIA section 40, Personal Information</w:t>
            </w:r>
          </w:p>
          <w:p w14:paraId="484A184B" w14:textId="16514F41" w:rsidR="00490C2A" w:rsidRDefault="00603C85" w:rsidP="00603C85">
            <w:pPr>
              <w:rPr>
                <w:rFonts w:ascii="Arial" w:eastAsia="Arial" w:hAnsi="Arial" w:cs="Arial"/>
                <w:color w:val="000000"/>
                <w:sz w:val="24"/>
                <w:szCs w:val="24"/>
              </w:rPr>
            </w:pPr>
            <w:r w:rsidRPr="00603C85">
              <w:rPr>
                <w:rFonts w:ascii="Arial" w:eastAsia="Arial" w:hAnsi="Arial" w:cs="Arial"/>
                <w:b/>
                <w:bCs/>
                <w:color w:val="000000"/>
                <w:sz w:val="24"/>
                <w:szCs w:val="24"/>
              </w:rPr>
              <w:t>Redacted under FOIA section 40, Personal Information</w:t>
            </w:r>
          </w:p>
        </w:tc>
      </w:tr>
      <w:tr w:rsidR="00490C2A" w14:paraId="00F3CE4A" w14:textId="77777777">
        <w:trPr>
          <w:trHeight w:val="1333"/>
        </w:trPr>
        <w:tc>
          <w:tcPr>
            <w:tcW w:w="436" w:type="dxa"/>
            <w:tcBorders>
              <w:top w:val="single" w:sz="8" w:space="0" w:color="000000"/>
              <w:bottom w:val="single" w:sz="8" w:space="0" w:color="000000"/>
              <w:right w:val="single" w:sz="8" w:space="0" w:color="000000"/>
            </w:tcBorders>
          </w:tcPr>
          <w:p w14:paraId="6344DA7E" w14:textId="77777777" w:rsidR="00490C2A" w:rsidRDefault="00490C2A">
            <w:pPr>
              <w:numPr>
                <w:ilvl w:val="0"/>
                <w:numId w:val="8"/>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27" w:type="dxa"/>
            <w:tcBorders>
              <w:top w:val="single" w:sz="8" w:space="0" w:color="000000"/>
              <w:left w:val="single" w:sz="8" w:space="0" w:color="000000"/>
              <w:bottom w:val="single" w:sz="8" w:space="0" w:color="000000"/>
              <w:right w:val="single" w:sz="8" w:space="0" w:color="000000"/>
            </w:tcBorders>
          </w:tcPr>
          <w:p w14:paraId="637EF374" w14:textId="77777777" w:rsidR="00490C2A" w:rsidRDefault="009A36D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 xml:space="preserve">Key </w:t>
            </w:r>
          </w:p>
          <w:p w14:paraId="184EA79F" w14:textId="77777777" w:rsidR="00490C2A" w:rsidRDefault="009A36D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Subcontractors</w:t>
            </w:r>
          </w:p>
        </w:tc>
        <w:tc>
          <w:tcPr>
            <w:tcW w:w="7967" w:type="dxa"/>
            <w:tcBorders>
              <w:top w:val="single" w:sz="8" w:space="0" w:color="000000"/>
              <w:left w:val="single" w:sz="8" w:space="0" w:color="000000"/>
              <w:bottom w:val="single" w:sz="8" w:space="0" w:color="000000"/>
            </w:tcBorders>
          </w:tcPr>
          <w:p w14:paraId="132B58A1" w14:textId="57F824DC" w:rsidR="00490C2A" w:rsidRDefault="00603C85">
            <w:pPr>
              <w:spacing w:after="0" w:line="240" w:lineRule="auto"/>
              <w:rPr>
                <w:rFonts w:ascii="Arial" w:eastAsia="Arial" w:hAnsi="Arial" w:cs="Arial"/>
                <w:color w:val="000000"/>
                <w:sz w:val="24"/>
                <w:szCs w:val="24"/>
              </w:rPr>
            </w:pPr>
            <w:r w:rsidRPr="00603C85">
              <w:rPr>
                <w:rFonts w:ascii="Arial" w:eastAsia="Arial" w:hAnsi="Arial" w:cs="Arial"/>
                <w:b/>
                <w:color w:val="000000"/>
                <w:sz w:val="24"/>
                <w:szCs w:val="24"/>
              </w:rPr>
              <w:t>Please see embedded folder within the Framework Contract Documents folder.</w:t>
            </w:r>
          </w:p>
        </w:tc>
      </w:tr>
      <w:tr w:rsidR="00490C2A" w14:paraId="50647B9F" w14:textId="77777777">
        <w:trPr>
          <w:trHeight w:val="1333"/>
        </w:trPr>
        <w:tc>
          <w:tcPr>
            <w:tcW w:w="436" w:type="dxa"/>
            <w:tcBorders>
              <w:top w:val="single" w:sz="8" w:space="0" w:color="000000"/>
              <w:right w:val="single" w:sz="8" w:space="0" w:color="000000"/>
            </w:tcBorders>
          </w:tcPr>
          <w:p w14:paraId="243DB065" w14:textId="77777777" w:rsidR="00490C2A" w:rsidRDefault="00490C2A">
            <w:pPr>
              <w:numPr>
                <w:ilvl w:val="0"/>
                <w:numId w:val="8"/>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127" w:type="dxa"/>
            <w:tcBorders>
              <w:top w:val="single" w:sz="8" w:space="0" w:color="000000"/>
              <w:left w:val="single" w:sz="8" w:space="0" w:color="000000"/>
              <w:right w:val="single" w:sz="8" w:space="0" w:color="000000"/>
            </w:tcBorders>
          </w:tcPr>
          <w:p w14:paraId="6DA4DF6B" w14:textId="77777777" w:rsidR="00490C2A" w:rsidRDefault="009A36D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 xml:space="preserve">CCS </w:t>
            </w:r>
          </w:p>
          <w:p w14:paraId="691BF136" w14:textId="77777777" w:rsidR="00490C2A" w:rsidRDefault="009A36D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 xml:space="preserve">Authorised </w:t>
            </w:r>
          </w:p>
          <w:p w14:paraId="7001850C" w14:textId="77777777" w:rsidR="00490C2A" w:rsidRDefault="009A36D4">
            <w:p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Representative</w:t>
            </w:r>
          </w:p>
        </w:tc>
        <w:tc>
          <w:tcPr>
            <w:tcW w:w="7967" w:type="dxa"/>
            <w:tcBorders>
              <w:top w:val="single" w:sz="8" w:space="0" w:color="000000"/>
              <w:left w:val="single" w:sz="8" w:space="0" w:color="000000"/>
            </w:tcBorders>
          </w:tcPr>
          <w:p w14:paraId="4FD9C3A0" w14:textId="77777777" w:rsidR="00603C85" w:rsidRPr="00603C85" w:rsidRDefault="00603C85" w:rsidP="00603C85">
            <w:pPr>
              <w:rPr>
                <w:rFonts w:ascii="Arial" w:eastAsia="Arial" w:hAnsi="Arial" w:cs="Arial"/>
                <w:b/>
                <w:color w:val="000000"/>
                <w:sz w:val="24"/>
                <w:szCs w:val="24"/>
              </w:rPr>
            </w:pPr>
            <w:r w:rsidRPr="00603C85">
              <w:rPr>
                <w:rFonts w:ascii="Arial" w:eastAsia="Arial" w:hAnsi="Arial" w:cs="Arial"/>
                <w:b/>
                <w:color w:val="000000"/>
                <w:sz w:val="24"/>
                <w:szCs w:val="24"/>
              </w:rPr>
              <w:t>Redacted under FOIA section 40, Personal Information</w:t>
            </w:r>
          </w:p>
          <w:p w14:paraId="7032C2CA" w14:textId="77777777" w:rsidR="00603C85" w:rsidRPr="00603C85" w:rsidRDefault="00603C85" w:rsidP="00603C85">
            <w:pPr>
              <w:rPr>
                <w:rFonts w:ascii="Arial" w:eastAsia="Arial" w:hAnsi="Arial" w:cs="Arial"/>
                <w:b/>
                <w:color w:val="000000"/>
                <w:sz w:val="24"/>
                <w:szCs w:val="24"/>
              </w:rPr>
            </w:pPr>
            <w:r w:rsidRPr="00603C85">
              <w:rPr>
                <w:rFonts w:ascii="Arial" w:eastAsia="Arial" w:hAnsi="Arial" w:cs="Arial"/>
                <w:b/>
                <w:color w:val="000000"/>
                <w:sz w:val="24"/>
                <w:szCs w:val="24"/>
              </w:rPr>
              <w:t>Redacted under FOIA section 40, Personal Information</w:t>
            </w:r>
          </w:p>
          <w:p w14:paraId="6667AE46" w14:textId="77777777" w:rsidR="00603C85" w:rsidRPr="00603C85" w:rsidRDefault="00603C85" w:rsidP="00603C85">
            <w:pPr>
              <w:rPr>
                <w:rFonts w:ascii="Arial" w:eastAsia="Arial" w:hAnsi="Arial" w:cs="Arial"/>
                <w:b/>
                <w:color w:val="000000"/>
                <w:sz w:val="24"/>
                <w:szCs w:val="24"/>
              </w:rPr>
            </w:pPr>
            <w:r w:rsidRPr="00603C85">
              <w:rPr>
                <w:rFonts w:ascii="Arial" w:eastAsia="Arial" w:hAnsi="Arial" w:cs="Arial"/>
                <w:b/>
                <w:color w:val="000000"/>
                <w:sz w:val="24"/>
                <w:szCs w:val="24"/>
              </w:rPr>
              <w:t>Redacted under FOIA section 40, Personal Information</w:t>
            </w:r>
          </w:p>
          <w:p w14:paraId="09B06D79" w14:textId="3295AD0A" w:rsidR="00490C2A" w:rsidRDefault="00603C85" w:rsidP="00603C85">
            <w:pPr>
              <w:rPr>
                <w:rFonts w:ascii="Arial" w:eastAsia="Arial" w:hAnsi="Arial" w:cs="Arial"/>
                <w:color w:val="000000"/>
                <w:sz w:val="24"/>
                <w:szCs w:val="24"/>
              </w:rPr>
            </w:pPr>
            <w:r w:rsidRPr="00603C85">
              <w:rPr>
                <w:rFonts w:ascii="Arial" w:eastAsia="Arial" w:hAnsi="Arial" w:cs="Arial"/>
                <w:b/>
                <w:color w:val="000000"/>
                <w:sz w:val="24"/>
                <w:szCs w:val="24"/>
              </w:rPr>
              <w:t>Redacted under FOIA section 40, Personal Information</w:t>
            </w:r>
          </w:p>
        </w:tc>
      </w:tr>
    </w:tbl>
    <w:p w14:paraId="39E7533C" w14:textId="77777777" w:rsidR="00490C2A" w:rsidRDefault="00490C2A">
      <w:pPr>
        <w:rPr>
          <w:rFonts w:ascii="Arial" w:eastAsia="Arial" w:hAnsi="Arial" w:cs="Arial"/>
          <w:sz w:val="24"/>
          <w:szCs w:val="24"/>
        </w:rPr>
      </w:pPr>
    </w:p>
    <w:p w14:paraId="7A7101C8" w14:textId="77777777" w:rsidR="00490C2A" w:rsidRDefault="00490C2A">
      <w:pPr>
        <w:rPr>
          <w:rFonts w:ascii="Arial" w:eastAsia="Arial" w:hAnsi="Arial" w:cs="Arial"/>
          <w:sz w:val="24"/>
          <w:szCs w:val="24"/>
        </w:rPr>
      </w:pPr>
    </w:p>
    <w:tbl>
      <w:tblPr>
        <w:tblStyle w:val="aff5"/>
        <w:tblW w:w="917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698"/>
        <w:gridCol w:w="2966"/>
      </w:tblGrid>
      <w:tr w:rsidR="00490C2A" w14:paraId="102FB54E" w14:textId="77777777" w:rsidTr="00490C2A">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5C5E3F74" w14:textId="77777777" w:rsidR="00490C2A" w:rsidRDefault="009A36D4">
            <w:pPr>
              <w:keepNext/>
              <w:spacing w:before="240" w:after="120" w:line="240" w:lineRule="auto"/>
              <w:jc w:val="both"/>
              <w:rPr>
                <w:rFonts w:ascii="Arial" w:eastAsia="Arial" w:hAnsi="Arial" w:cs="Arial"/>
                <w:color w:val="000000"/>
                <w:sz w:val="24"/>
                <w:szCs w:val="24"/>
              </w:rPr>
            </w:pPr>
            <w:r>
              <w:rPr>
                <w:rFonts w:ascii="Arial" w:eastAsia="Arial" w:hAnsi="Arial" w:cs="Arial"/>
                <w:b/>
                <w:color w:val="000000"/>
                <w:sz w:val="24"/>
                <w:szCs w:val="24"/>
              </w:rPr>
              <w:lastRenderedPageBreak/>
              <w:t>For and on behalf of the Supplier:</w:t>
            </w:r>
          </w:p>
        </w:tc>
        <w:tc>
          <w:tcPr>
            <w:tcW w:w="4664" w:type="dxa"/>
            <w:gridSpan w:val="2"/>
          </w:tcPr>
          <w:p w14:paraId="26B53144" w14:textId="77777777" w:rsidR="00490C2A" w:rsidRDefault="009A36D4">
            <w:pPr>
              <w:keepNext/>
              <w:spacing w:before="240" w:after="120" w:line="240"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CCS:</w:t>
            </w:r>
          </w:p>
        </w:tc>
      </w:tr>
      <w:tr w:rsidR="00490C2A" w14:paraId="08DD2473" w14:textId="77777777" w:rsidTr="00490C2A">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114B1C46" w14:textId="77777777" w:rsidR="00490C2A" w:rsidRDefault="009A36D4">
            <w:pPr>
              <w:keepNext/>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09885FFB" w14:textId="4BBABBEC" w:rsidR="00490C2A" w:rsidRPr="00603C85" w:rsidRDefault="00603C85">
            <w:pPr>
              <w:keepNext/>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bCs/>
                <w:color w:val="000000"/>
                <w:sz w:val="24"/>
                <w:szCs w:val="24"/>
              </w:rPr>
            </w:pPr>
            <w:r w:rsidRPr="00603C85">
              <w:rPr>
                <w:rFonts w:ascii="Arial" w:eastAsia="Arial" w:hAnsi="Arial" w:cs="Arial"/>
                <w:b/>
                <w:bCs/>
                <w:color w:val="000000"/>
                <w:sz w:val="24"/>
                <w:szCs w:val="24"/>
              </w:rPr>
              <w:t>Redacted under FOIA section 40, Personal Information</w:t>
            </w:r>
          </w:p>
        </w:tc>
        <w:tc>
          <w:tcPr>
            <w:cnfStyle w:val="000010000000" w:firstRow="0" w:lastRow="0" w:firstColumn="0" w:lastColumn="0" w:oddVBand="1" w:evenVBand="0" w:oddHBand="0" w:evenHBand="0" w:firstRowFirstColumn="0" w:firstRowLastColumn="0" w:lastRowFirstColumn="0" w:lastRowLastColumn="0"/>
            <w:tcW w:w="1698" w:type="dxa"/>
          </w:tcPr>
          <w:p w14:paraId="4FD6DCA6" w14:textId="77777777" w:rsidR="00490C2A" w:rsidRDefault="009A36D4">
            <w:pPr>
              <w:keepNext/>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2966" w:type="dxa"/>
          </w:tcPr>
          <w:p w14:paraId="00DBBC8D" w14:textId="2A4377B4" w:rsidR="00490C2A" w:rsidRPr="00603C85" w:rsidRDefault="00603C85">
            <w:pPr>
              <w:keepNext/>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bCs/>
                <w:color w:val="000000"/>
                <w:sz w:val="24"/>
                <w:szCs w:val="24"/>
              </w:rPr>
            </w:pPr>
            <w:r w:rsidRPr="00603C85">
              <w:rPr>
                <w:rFonts w:ascii="Arial" w:eastAsia="Arial" w:hAnsi="Arial" w:cs="Arial"/>
                <w:b/>
                <w:bCs/>
                <w:color w:val="000000"/>
                <w:sz w:val="24"/>
                <w:szCs w:val="24"/>
              </w:rPr>
              <w:t>Redacted under FOIA section 40, Personal Information</w:t>
            </w:r>
          </w:p>
        </w:tc>
      </w:tr>
      <w:tr w:rsidR="00490C2A" w14:paraId="00FD471B" w14:textId="77777777" w:rsidTr="00490C2A">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26CBFE3C" w14:textId="77777777" w:rsidR="00490C2A" w:rsidRDefault="009A36D4">
            <w:pPr>
              <w:keepNext/>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7AE51A73" w14:textId="5A6D2579" w:rsidR="00490C2A" w:rsidRPr="00603C85" w:rsidRDefault="00603C85">
            <w:pPr>
              <w:keepNext/>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color w:val="000000"/>
                <w:sz w:val="24"/>
                <w:szCs w:val="24"/>
              </w:rPr>
            </w:pPr>
            <w:r w:rsidRPr="00603C85">
              <w:rPr>
                <w:rFonts w:ascii="Arial" w:eastAsia="Arial" w:hAnsi="Arial" w:cs="Arial"/>
                <w:b/>
                <w:bCs/>
                <w:color w:val="000000"/>
                <w:sz w:val="24"/>
                <w:szCs w:val="24"/>
              </w:rPr>
              <w:t>Redacted under FOIA section 40, Personal Information</w:t>
            </w:r>
          </w:p>
        </w:tc>
        <w:tc>
          <w:tcPr>
            <w:cnfStyle w:val="000010000000" w:firstRow="0" w:lastRow="0" w:firstColumn="0" w:lastColumn="0" w:oddVBand="1" w:evenVBand="0" w:oddHBand="0" w:evenHBand="0" w:firstRowFirstColumn="0" w:firstRowLastColumn="0" w:lastRowFirstColumn="0" w:lastRowLastColumn="0"/>
            <w:tcW w:w="1698" w:type="dxa"/>
          </w:tcPr>
          <w:p w14:paraId="42349D62" w14:textId="77777777" w:rsidR="00490C2A" w:rsidRDefault="009A36D4">
            <w:pPr>
              <w:keepNext/>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2966" w:type="dxa"/>
          </w:tcPr>
          <w:p w14:paraId="77869489" w14:textId="0A570298" w:rsidR="00490C2A" w:rsidRPr="00603C85" w:rsidRDefault="00603C85">
            <w:pPr>
              <w:keepNext/>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color w:val="000000"/>
                <w:sz w:val="24"/>
                <w:szCs w:val="24"/>
              </w:rPr>
            </w:pPr>
            <w:r w:rsidRPr="00603C85">
              <w:rPr>
                <w:rFonts w:ascii="Arial" w:eastAsia="Arial" w:hAnsi="Arial" w:cs="Arial"/>
                <w:b/>
                <w:bCs/>
                <w:color w:val="000000"/>
                <w:sz w:val="24"/>
                <w:szCs w:val="24"/>
              </w:rPr>
              <w:t>Redacted under FOIA section 40, Personal Information</w:t>
            </w:r>
          </w:p>
        </w:tc>
      </w:tr>
      <w:tr w:rsidR="00490C2A" w14:paraId="7267568F" w14:textId="77777777" w:rsidTr="00490C2A">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F9D89B0" w14:textId="77777777" w:rsidR="00490C2A" w:rsidRDefault="009A36D4">
            <w:pPr>
              <w:keepNext/>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29B7E53B" w14:textId="620D5AD5" w:rsidR="00490C2A" w:rsidRPr="00603C85" w:rsidRDefault="00603C85">
            <w:pPr>
              <w:keepNext/>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bCs/>
                <w:color w:val="000000"/>
                <w:sz w:val="24"/>
                <w:szCs w:val="24"/>
              </w:rPr>
            </w:pPr>
            <w:r w:rsidRPr="00603C85">
              <w:rPr>
                <w:rFonts w:ascii="Arial" w:eastAsia="Arial" w:hAnsi="Arial" w:cs="Arial"/>
                <w:b/>
                <w:bCs/>
                <w:color w:val="000000"/>
                <w:sz w:val="24"/>
                <w:szCs w:val="24"/>
              </w:rPr>
              <w:t>Redacted under FOIA section 40, Personal Information</w:t>
            </w:r>
          </w:p>
        </w:tc>
        <w:tc>
          <w:tcPr>
            <w:cnfStyle w:val="000010000000" w:firstRow="0" w:lastRow="0" w:firstColumn="0" w:lastColumn="0" w:oddVBand="1" w:evenVBand="0" w:oddHBand="0" w:evenHBand="0" w:firstRowFirstColumn="0" w:firstRowLastColumn="0" w:lastRowFirstColumn="0" w:lastRowLastColumn="0"/>
            <w:tcW w:w="1698" w:type="dxa"/>
          </w:tcPr>
          <w:p w14:paraId="0EE1C192" w14:textId="77777777" w:rsidR="00490C2A" w:rsidRDefault="009A36D4">
            <w:pPr>
              <w:keepNext/>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2966" w:type="dxa"/>
          </w:tcPr>
          <w:p w14:paraId="05CBB18E" w14:textId="38745C7C" w:rsidR="00490C2A" w:rsidRPr="00603C85" w:rsidRDefault="00603C85">
            <w:pPr>
              <w:keepNext/>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b/>
                <w:bCs/>
                <w:color w:val="000000"/>
                <w:sz w:val="24"/>
                <w:szCs w:val="24"/>
              </w:rPr>
            </w:pPr>
            <w:r w:rsidRPr="00603C85">
              <w:rPr>
                <w:rFonts w:ascii="Arial" w:eastAsia="Arial" w:hAnsi="Arial" w:cs="Arial"/>
                <w:b/>
                <w:bCs/>
                <w:color w:val="000000"/>
                <w:sz w:val="24"/>
                <w:szCs w:val="24"/>
              </w:rPr>
              <w:t>Redacted under FOIA section 40, Personal Information</w:t>
            </w:r>
          </w:p>
        </w:tc>
      </w:tr>
      <w:tr w:rsidR="00603C85" w14:paraId="276EF288" w14:textId="77777777" w:rsidTr="00490C2A">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01709677" w14:textId="77777777" w:rsidR="00603C85" w:rsidRDefault="00603C85" w:rsidP="00603C85">
            <w:pPr>
              <w:keepNext/>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5748FB51" w14:textId="6F7A42D8" w:rsidR="00603C85" w:rsidRPr="00603C85" w:rsidRDefault="00603C85" w:rsidP="00603C85">
            <w:pPr>
              <w:keepNext/>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color w:val="000000"/>
                <w:sz w:val="24"/>
                <w:szCs w:val="24"/>
              </w:rPr>
            </w:pPr>
            <w:r w:rsidRPr="00603C85">
              <w:rPr>
                <w:rFonts w:ascii="Arial" w:eastAsia="Arial" w:hAnsi="Arial" w:cs="Arial"/>
                <w:b/>
                <w:bCs/>
                <w:color w:val="000000"/>
                <w:sz w:val="24"/>
                <w:szCs w:val="24"/>
              </w:rPr>
              <w:t>[Date]</w:t>
            </w:r>
          </w:p>
        </w:tc>
        <w:tc>
          <w:tcPr>
            <w:cnfStyle w:val="000010000000" w:firstRow="0" w:lastRow="0" w:firstColumn="0" w:lastColumn="0" w:oddVBand="1" w:evenVBand="0" w:oddHBand="0" w:evenHBand="0" w:firstRowFirstColumn="0" w:firstRowLastColumn="0" w:lastRowFirstColumn="0" w:lastRowLastColumn="0"/>
            <w:tcW w:w="1698" w:type="dxa"/>
          </w:tcPr>
          <w:p w14:paraId="25DE3316" w14:textId="77777777" w:rsidR="00603C85" w:rsidRDefault="00603C85" w:rsidP="00603C85">
            <w:pPr>
              <w:keepNext/>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2966" w:type="dxa"/>
          </w:tcPr>
          <w:p w14:paraId="585A9E12" w14:textId="1419B964" w:rsidR="00603C85" w:rsidRPr="00603C85" w:rsidRDefault="00603C85" w:rsidP="00603C85">
            <w:pPr>
              <w:keepNext/>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bCs/>
                <w:color w:val="000000"/>
                <w:sz w:val="24"/>
                <w:szCs w:val="24"/>
              </w:rPr>
            </w:pPr>
            <w:r w:rsidRPr="00603C85">
              <w:rPr>
                <w:rFonts w:ascii="Arial" w:eastAsia="Arial" w:hAnsi="Arial" w:cs="Arial"/>
                <w:b/>
                <w:bCs/>
                <w:color w:val="000000"/>
                <w:sz w:val="24"/>
                <w:szCs w:val="24"/>
              </w:rPr>
              <w:t>[Date]</w:t>
            </w:r>
          </w:p>
        </w:tc>
      </w:tr>
    </w:tbl>
    <w:p w14:paraId="665B04A6" w14:textId="77777777" w:rsidR="00490C2A" w:rsidRDefault="00490C2A">
      <w:pPr>
        <w:pBdr>
          <w:top w:val="nil"/>
          <w:left w:val="nil"/>
          <w:bottom w:val="nil"/>
          <w:right w:val="nil"/>
          <w:between w:val="nil"/>
        </w:pBdr>
        <w:ind w:left="792"/>
        <w:rPr>
          <w:rFonts w:ascii="Arial" w:eastAsia="Arial" w:hAnsi="Arial" w:cs="Arial"/>
          <w:i/>
        </w:rPr>
        <w:sectPr w:rsidR="00490C2A">
          <w:pgSz w:w="11906" w:h="16838"/>
          <w:pgMar w:top="1440" w:right="1440" w:bottom="1440" w:left="1440" w:header="720" w:footer="720" w:gutter="0"/>
          <w:cols w:space="720"/>
        </w:sectPr>
      </w:pPr>
      <w:bookmarkStart w:id="0" w:name="bookmark=kix.a26s9ad5x2s" w:colFirst="0" w:colLast="0"/>
      <w:bookmarkEnd w:id="0"/>
    </w:p>
    <w:p w14:paraId="4CCE4BD1" w14:textId="77777777" w:rsidR="00490C2A" w:rsidRDefault="00490C2A">
      <w:pPr>
        <w:pBdr>
          <w:top w:val="nil"/>
          <w:left w:val="nil"/>
          <w:bottom w:val="nil"/>
          <w:right w:val="nil"/>
          <w:between w:val="nil"/>
        </w:pBdr>
        <w:rPr>
          <w:rFonts w:ascii="Arial" w:eastAsia="Arial" w:hAnsi="Arial" w:cs="Arial"/>
          <w:i/>
        </w:rPr>
      </w:pPr>
    </w:p>
    <w:sectPr w:rsidR="00490C2A">
      <w:type w:val="continuous"/>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AFF57" w14:textId="77777777" w:rsidR="009A36D4" w:rsidRDefault="009A36D4">
      <w:pPr>
        <w:spacing w:after="0" w:line="240" w:lineRule="auto"/>
      </w:pPr>
      <w:r>
        <w:separator/>
      </w:r>
    </w:p>
  </w:endnote>
  <w:endnote w:type="continuationSeparator" w:id="0">
    <w:p w14:paraId="18A0EE14" w14:textId="77777777" w:rsidR="009A36D4" w:rsidRDefault="009A36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6E384" w14:textId="77777777" w:rsidR="00490C2A" w:rsidRDefault="00490C2A">
    <w:pPr>
      <w:tabs>
        <w:tab w:val="center" w:pos="4513"/>
        <w:tab w:val="right" w:pos="9026"/>
      </w:tabs>
      <w:spacing w:after="0"/>
      <w:rPr>
        <w:color w:val="A6A6A6"/>
      </w:rPr>
    </w:pPr>
  </w:p>
  <w:p w14:paraId="1AE32396" w14:textId="77777777" w:rsidR="00490C2A" w:rsidRDefault="009A36D4">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RM6361 Multifunctional Devices (MFDs), </w:t>
    </w:r>
    <w:proofErr w:type="spellStart"/>
    <w:r>
      <w:rPr>
        <w:rFonts w:ascii="Arial" w:eastAsia="Arial" w:hAnsi="Arial" w:cs="Arial"/>
        <w:sz w:val="20"/>
        <w:szCs w:val="20"/>
      </w:rPr>
      <w:t>GovPrint</w:t>
    </w:r>
    <w:proofErr w:type="spellEnd"/>
    <w:r>
      <w:rPr>
        <w:rFonts w:ascii="Arial" w:eastAsia="Arial" w:hAnsi="Arial" w:cs="Arial"/>
        <w:sz w:val="20"/>
        <w:szCs w:val="20"/>
      </w:rPr>
      <w:t xml:space="preserve"> Hardware, Managed Print Services and Digital Workflow Software Services</w:t>
    </w:r>
    <w:r>
      <w:rPr>
        <w:rFonts w:ascii="Arial" w:eastAsia="Arial" w:hAnsi="Arial" w:cs="Arial"/>
        <w:sz w:val="20"/>
        <w:szCs w:val="20"/>
      </w:rPr>
      <w:tab/>
      <w:t xml:space="preserve">                                           </w:t>
    </w:r>
  </w:p>
  <w:p w14:paraId="16D8E2CC" w14:textId="77777777" w:rsidR="00490C2A" w:rsidRDefault="009A36D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E3D7F">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19817385" w14:textId="77777777" w:rsidR="00490C2A" w:rsidRDefault="009A36D4">
    <w:pPr>
      <w:spacing w:after="0" w:line="240" w:lineRule="auto"/>
      <w:jc w:val="both"/>
      <w:rPr>
        <w:rFonts w:ascii="Arial" w:eastAsia="Arial" w:hAnsi="Arial" w:cs="Arial"/>
        <w:sz w:val="20"/>
        <w:szCs w:val="20"/>
      </w:rPr>
    </w:pPr>
    <w:r>
      <w:rPr>
        <w:rFonts w:ascii="Arial" w:eastAsia="Arial" w:hAnsi="Arial" w:cs="Arial"/>
        <w:sz w:val="20"/>
        <w:szCs w:val="20"/>
      </w:rPr>
      <w:t>Model Version: v3.11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CE6FA" w14:textId="77777777" w:rsidR="00490C2A" w:rsidRDefault="00490C2A">
    <w:pPr>
      <w:tabs>
        <w:tab w:val="center" w:pos="4513"/>
        <w:tab w:val="right" w:pos="9026"/>
      </w:tabs>
      <w:spacing w:after="0"/>
      <w:rPr>
        <w:rFonts w:ascii="Arial" w:eastAsia="Arial" w:hAnsi="Arial" w:cs="Arial"/>
        <w:color w:val="A6A6A6"/>
        <w:sz w:val="20"/>
        <w:szCs w:val="20"/>
      </w:rPr>
    </w:pPr>
  </w:p>
  <w:p w14:paraId="2D55FC42" w14:textId="77777777" w:rsidR="00490C2A" w:rsidRDefault="009A36D4">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56BB37FB" w14:textId="77777777" w:rsidR="00490C2A" w:rsidRDefault="009A36D4">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separate"/>
    </w:r>
    <w:r>
      <w:rPr>
        <w:rFonts w:ascii="Arial" w:eastAsia="Arial" w:hAnsi="Arial" w:cs="Arial"/>
        <w:color w:val="A6A6A6"/>
        <w:sz w:val="20"/>
        <w:szCs w:val="20"/>
      </w:rPr>
      <w:fldChar w:fldCharType="end"/>
    </w:r>
  </w:p>
  <w:p w14:paraId="675F8760" w14:textId="77777777" w:rsidR="00490C2A" w:rsidRDefault="009A36D4">
    <w:pPr>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v2.9</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BDE3A" w14:textId="77777777" w:rsidR="009A36D4" w:rsidRDefault="009A36D4">
      <w:pPr>
        <w:spacing w:after="0" w:line="240" w:lineRule="auto"/>
      </w:pPr>
      <w:r>
        <w:separator/>
      </w:r>
    </w:p>
  </w:footnote>
  <w:footnote w:type="continuationSeparator" w:id="0">
    <w:p w14:paraId="462B24F6" w14:textId="77777777" w:rsidR="009A36D4" w:rsidRDefault="009A36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743FF" w14:textId="77777777" w:rsidR="00490C2A" w:rsidRDefault="009A36D4">
    <w:pPr>
      <w:pBdr>
        <w:top w:val="nil"/>
        <w:left w:val="nil"/>
        <w:bottom w:val="nil"/>
        <w:right w:val="nil"/>
        <w:between w:val="nil"/>
      </w:pBdr>
      <w:tabs>
        <w:tab w:val="center" w:pos="4513"/>
        <w:tab w:val="right" w:pos="9026"/>
      </w:tabs>
      <w:spacing w:after="0" w:line="240" w:lineRule="auto"/>
      <w:rPr>
        <w:color w:val="000000"/>
      </w:rPr>
    </w:pPr>
    <w:r>
      <w:rPr>
        <w:color w:val="000000"/>
      </w:rPr>
      <w:t>Framework Award Form</w:t>
    </w:r>
  </w:p>
  <w:p w14:paraId="1CE85C9D" w14:textId="77777777" w:rsidR="00490C2A" w:rsidRDefault="009A36D4">
    <w:pPr>
      <w:pBdr>
        <w:top w:val="nil"/>
        <w:left w:val="nil"/>
        <w:bottom w:val="nil"/>
        <w:right w:val="nil"/>
        <w:between w:val="nil"/>
      </w:pBdr>
      <w:tabs>
        <w:tab w:val="center" w:pos="4513"/>
        <w:tab w:val="right" w:pos="9026"/>
      </w:tabs>
      <w:spacing w:after="0" w:line="240" w:lineRule="auto"/>
      <w:rPr>
        <w:color w:val="000000"/>
      </w:rPr>
    </w:pPr>
    <w:r>
      <w:rPr>
        <w:color w:val="000000"/>
      </w:rPr>
      <w:t>Crown Copyright 20</w:t>
    </w:r>
    <w:r>
      <w:t>23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E5E91" w14:textId="77777777" w:rsidR="00490C2A" w:rsidRDefault="009A36D4">
    <w:pPr>
      <w:pBdr>
        <w:top w:val="nil"/>
        <w:left w:val="nil"/>
        <w:bottom w:val="nil"/>
        <w:right w:val="nil"/>
        <w:between w:val="nil"/>
      </w:pBdr>
      <w:tabs>
        <w:tab w:val="center" w:pos="4513"/>
        <w:tab w:val="right" w:pos="9026"/>
      </w:tabs>
      <w:spacing w:after="0" w:line="240" w:lineRule="auto"/>
      <w:rPr>
        <w:rFonts w:ascii="Arial" w:eastAsia="Arial" w:hAnsi="Arial" w:cs="Arial"/>
        <w:b/>
        <w:color w:val="A6A6A6"/>
        <w:sz w:val="20"/>
        <w:szCs w:val="20"/>
      </w:rPr>
    </w:pPr>
    <w:r>
      <w:rPr>
        <w:rFonts w:ascii="Arial" w:eastAsia="Arial" w:hAnsi="Arial" w:cs="Arial"/>
        <w:b/>
        <w:color w:val="A6A6A6"/>
        <w:sz w:val="20"/>
        <w:szCs w:val="20"/>
      </w:rPr>
      <w:t>Framework Award Form</w:t>
    </w:r>
  </w:p>
  <w:p w14:paraId="264E9F78" w14:textId="77777777" w:rsidR="00490C2A" w:rsidRDefault="009A36D4">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Crown Copyright 2018</w:t>
    </w:r>
  </w:p>
  <w:p w14:paraId="31487A50" w14:textId="77777777" w:rsidR="00490C2A" w:rsidRDefault="00490C2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2496"/>
    <w:multiLevelType w:val="multilevel"/>
    <w:tmpl w:val="74346102"/>
    <w:lvl w:ilvl="0">
      <w:start w:val="1"/>
      <w:numFmt w:val="lowerLetter"/>
      <w:lvlText w:val="(%1)"/>
      <w:lvlJc w:val="left"/>
      <w:pPr>
        <w:ind w:left="1800" w:hanging="360"/>
      </w:pPr>
      <w:rPr>
        <w:u w:val="none"/>
      </w:rPr>
    </w:lvl>
    <w:lvl w:ilvl="1">
      <w:start w:val="1"/>
      <w:numFmt w:val="lowerRoman"/>
      <w:lvlText w:val="(%2)"/>
      <w:lvlJc w:val="right"/>
      <w:pPr>
        <w:ind w:left="2520" w:hanging="360"/>
      </w:pPr>
      <w:rPr>
        <w:u w:val="none"/>
      </w:rPr>
    </w:lvl>
    <w:lvl w:ilvl="2">
      <w:start w:val="1"/>
      <w:numFmt w:val="decimal"/>
      <w:lvlText w:val="(%3)"/>
      <w:lvlJc w:val="left"/>
      <w:pPr>
        <w:ind w:left="3240" w:hanging="360"/>
      </w:pPr>
      <w:rPr>
        <w:u w:val="none"/>
      </w:rPr>
    </w:lvl>
    <w:lvl w:ilvl="3">
      <w:start w:val="1"/>
      <w:numFmt w:val="lowerLetter"/>
      <w:lvlText w:val="%4)"/>
      <w:lvlJc w:val="left"/>
      <w:pPr>
        <w:ind w:left="3960" w:hanging="360"/>
      </w:pPr>
      <w:rPr>
        <w:u w:val="none"/>
      </w:rPr>
    </w:lvl>
    <w:lvl w:ilvl="4">
      <w:start w:val="1"/>
      <w:numFmt w:val="lowerRoman"/>
      <w:lvlText w:val="%5)"/>
      <w:lvlJc w:val="right"/>
      <w:pPr>
        <w:ind w:left="4680" w:hanging="360"/>
      </w:pPr>
      <w:rPr>
        <w:u w:val="none"/>
      </w:rPr>
    </w:lvl>
    <w:lvl w:ilvl="5">
      <w:start w:val="1"/>
      <w:numFmt w:val="decimal"/>
      <w:lvlText w:val="%6)"/>
      <w:lvlJc w:val="left"/>
      <w:pPr>
        <w:ind w:left="5400" w:hanging="360"/>
      </w:pPr>
      <w:rPr>
        <w:u w:val="none"/>
      </w:rPr>
    </w:lvl>
    <w:lvl w:ilvl="6">
      <w:start w:val="1"/>
      <w:numFmt w:val="lowerLetter"/>
      <w:lvlText w:val="%7."/>
      <w:lvlJc w:val="left"/>
      <w:pPr>
        <w:ind w:left="6120" w:hanging="360"/>
      </w:pPr>
      <w:rPr>
        <w:u w:val="none"/>
      </w:rPr>
    </w:lvl>
    <w:lvl w:ilvl="7">
      <w:start w:val="1"/>
      <w:numFmt w:val="lowerRoman"/>
      <w:lvlText w:val="%8."/>
      <w:lvlJc w:val="right"/>
      <w:pPr>
        <w:ind w:left="6840" w:hanging="360"/>
      </w:pPr>
      <w:rPr>
        <w:u w:val="none"/>
      </w:rPr>
    </w:lvl>
    <w:lvl w:ilvl="8">
      <w:start w:val="1"/>
      <w:numFmt w:val="decimal"/>
      <w:lvlText w:val="%9."/>
      <w:lvlJc w:val="left"/>
      <w:pPr>
        <w:ind w:left="7560" w:hanging="360"/>
      </w:pPr>
      <w:rPr>
        <w:u w:val="none"/>
      </w:rPr>
    </w:lvl>
  </w:abstractNum>
  <w:abstractNum w:abstractNumId="1" w15:restartNumberingAfterBreak="0">
    <w:nsid w:val="03EA54B1"/>
    <w:multiLevelType w:val="multilevel"/>
    <w:tmpl w:val="B7C237EE"/>
    <w:lvl w:ilvl="0">
      <w:start w:val="1"/>
      <w:numFmt w:val="lowerLetter"/>
      <w:lvlText w:val="(%1)"/>
      <w:lvlJc w:val="left"/>
      <w:pPr>
        <w:ind w:left="1800" w:hanging="360"/>
      </w:pPr>
      <w:rPr>
        <w:u w:val="none"/>
      </w:rPr>
    </w:lvl>
    <w:lvl w:ilvl="1">
      <w:start w:val="1"/>
      <w:numFmt w:val="lowerRoman"/>
      <w:lvlText w:val="(%2)"/>
      <w:lvlJc w:val="right"/>
      <w:pPr>
        <w:ind w:left="2520" w:hanging="360"/>
      </w:pPr>
      <w:rPr>
        <w:u w:val="none"/>
      </w:rPr>
    </w:lvl>
    <w:lvl w:ilvl="2">
      <w:start w:val="1"/>
      <w:numFmt w:val="decimal"/>
      <w:lvlText w:val="(%3)"/>
      <w:lvlJc w:val="left"/>
      <w:pPr>
        <w:ind w:left="3240" w:hanging="360"/>
      </w:pPr>
      <w:rPr>
        <w:u w:val="none"/>
      </w:rPr>
    </w:lvl>
    <w:lvl w:ilvl="3">
      <w:start w:val="1"/>
      <w:numFmt w:val="lowerLetter"/>
      <w:lvlText w:val="%4)"/>
      <w:lvlJc w:val="left"/>
      <w:pPr>
        <w:ind w:left="3960" w:hanging="360"/>
      </w:pPr>
      <w:rPr>
        <w:u w:val="none"/>
      </w:rPr>
    </w:lvl>
    <w:lvl w:ilvl="4">
      <w:start w:val="1"/>
      <w:numFmt w:val="lowerRoman"/>
      <w:lvlText w:val="%5)"/>
      <w:lvlJc w:val="right"/>
      <w:pPr>
        <w:ind w:left="4680" w:hanging="360"/>
      </w:pPr>
      <w:rPr>
        <w:u w:val="none"/>
      </w:rPr>
    </w:lvl>
    <w:lvl w:ilvl="5">
      <w:start w:val="1"/>
      <w:numFmt w:val="decimal"/>
      <w:lvlText w:val="%6)"/>
      <w:lvlJc w:val="left"/>
      <w:pPr>
        <w:ind w:left="5400" w:hanging="360"/>
      </w:pPr>
      <w:rPr>
        <w:u w:val="none"/>
      </w:rPr>
    </w:lvl>
    <w:lvl w:ilvl="6">
      <w:start w:val="1"/>
      <w:numFmt w:val="lowerLetter"/>
      <w:lvlText w:val="%7."/>
      <w:lvlJc w:val="left"/>
      <w:pPr>
        <w:ind w:left="6120" w:hanging="360"/>
      </w:pPr>
      <w:rPr>
        <w:u w:val="none"/>
      </w:rPr>
    </w:lvl>
    <w:lvl w:ilvl="7">
      <w:start w:val="1"/>
      <w:numFmt w:val="lowerRoman"/>
      <w:lvlText w:val="%8."/>
      <w:lvlJc w:val="right"/>
      <w:pPr>
        <w:ind w:left="6840" w:hanging="360"/>
      </w:pPr>
      <w:rPr>
        <w:u w:val="none"/>
      </w:rPr>
    </w:lvl>
    <w:lvl w:ilvl="8">
      <w:start w:val="1"/>
      <w:numFmt w:val="decimal"/>
      <w:lvlText w:val="%9."/>
      <w:lvlJc w:val="left"/>
      <w:pPr>
        <w:ind w:left="7560" w:hanging="360"/>
      </w:pPr>
      <w:rPr>
        <w:u w:val="none"/>
      </w:rPr>
    </w:lvl>
  </w:abstractNum>
  <w:abstractNum w:abstractNumId="2" w15:restartNumberingAfterBreak="0">
    <w:nsid w:val="08C23E74"/>
    <w:multiLevelType w:val="multilevel"/>
    <w:tmpl w:val="626095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C682971"/>
    <w:multiLevelType w:val="multilevel"/>
    <w:tmpl w:val="389AE648"/>
    <w:lvl w:ilvl="0">
      <w:start w:val="1"/>
      <w:numFmt w:val="bullet"/>
      <w:pStyle w:val="GPSL4boldheading"/>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24A6137"/>
    <w:multiLevelType w:val="multilevel"/>
    <w:tmpl w:val="AB4613E2"/>
    <w:lvl w:ilvl="0">
      <w:start w:val="1"/>
      <w:numFmt w:val="lowerLetter"/>
      <w:lvlText w:val="(%1)"/>
      <w:lvlJc w:val="left"/>
      <w:pPr>
        <w:ind w:left="1800" w:hanging="360"/>
      </w:pPr>
      <w:rPr>
        <w:u w:val="none"/>
      </w:rPr>
    </w:lvl>
    <w:lvl w:ilvl="1">
      <w:start w:val="1"/>
      <w:numFmt w:val="lowerRoman"/>
      <w:lvlText w:val="(%2)"/>
      <w:lvlJc w:val="right"/>
      <w:pPr>
        <w:ind w:left="2520" w:hanging="360"/>
      </w:pPr>
      <w:rPr>
        <w:u w:val="none"/>
      </w:rPr>
    </w:lvl>
    <w:lvl w:ilvl="2">
      <w:start w:val="1"/>
      <w:numFmt w:val="decimal"/>
      <w:lvlText w:val="(%3)"/>
      <w:lvlJc w:val="left"/>
      <w:pPr>
        <w:ind w:left="3240" w:hanging="360"/>
      </w:pPr>
      <w:rPr>
        <w:u w:val="none"/>
      </w:rPr>
    </w:lvl>
    <w:lvl w:ilvl="3">
      <w:start w:val="1"/>
      <w:numFmt w:val="lowerLetter"/>
      <w:lvlText w:val="%4)"/>
      <w:lvlJc w:val="left"/>
      <w:pPr>
        <w:ind w:left="3960" w:hanging="360"/>
      </w:pPr>
      <w:rPr>
        <w:u w:val="none"/>
      </w:rPr>
    </w:lvl>
    <w:lvl w:ilvl="4">
      <w:start w:val="1"/>
      <w:numFmt w:val="lowerRoman"/>
      <w:lvlText w:val="%5)"/>
      <w:lvlJc w:val="right"/>
      <w:pPr>
        <w:ind w:left="4680" w:hanging="360"/>
      </w:pPr>
      <w:rPr>
        <w:u w:val="none"/>
      </w:rPr>
    </w:lvl>
    <w:lvl w:ilvl="5">
      <w:start w:val="1"/>
      <w:numFmt w:val="decimal"/>
      <w:lvlText w:val="%6)"/>
      <w:lvlJc w:val="left"/>
      <w:pPr>
        <w:ind w:left="5400" w:hanging="360"/>
      </w:pPr>
      <w:rPr>
        <w:u w:val="none"/>
      </w:rPr>
    </w:lvl>
    <w:lvl w:ilvl="6">
      <w:start w:val="1"/>
      <w:numFmt w:val="lowerLetter"/>
      <w:lvlText w:val="%7."/>
      <w:lvlJc w:val="left"/>
      <w:pPr>
        <w:ind w:left="6120" w:hanging="360"/>
      </w:pPr>
      <w:rPr>
        <w:u w:val="none"/>
      </w:rPr>
    </w:lvl>
    <w:lvl w:ilvl="7">
      <w:start w:val="1"/>
      <w:numFmt w:val="lowerRoman"/>
      <w:lvlText w:val="%8."/>
      <w:lvlJc w:val="right"/>
      <w:pPr>
        <w:ind w:left="6840" w:hanging="360"/>
      </w:pPr>
      <w:rPr>
        <w:u w:val="none"/>
      </w:rPr>
    </w:lvl>
    <w:lvl w:ilvl="8">
      <w:start w:val="1"/>
      <w:numFmt w:val="decimal"/>
      <w:lvlText w:val="%9."/>
      <w:lvlJc w:val="left"/>
      <w:pPr>
        <w:ind w:left="7560" w:hanging="360"/>
      </w:pPr>
      <w:rPr>
        <w:u w:val="none"/>
      </w:rPr>
    </w:lvl>
  </w:abstractNum>
  <w:abstractNum w:abstractNumId="5" w15:restartNumberingAfterBreak="0">
    <w:nsid w:val="241E5649"/>
    <w:multiLevelType w:val="multilevel"/>
    <w:tmpl w:val="E83ABAE0"/>
    <w:lvl w:ilvl="0">
      <w:start w:val="3"/>
      <w:numFmt w:val="decimal"/>
      <w:lvlText w:val="%1."/>
      <w:lvlJc w:val="left"/>
      <w:pPr>
        <w:ind w:left="360" w:hanging="360"/>
      </w:pPr>
      <w:rPr>
        <w:color w:val="FFFFFF"/>
      </w:rPr>
    </w:lvl>
    <w:lvl w:ilvl="1">
      <w:start w:val="4"/>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E420ED1"/>
    <w:multiLevelType w:val="multilevel"/>
    <w:tmpl w:val="34AE885E"/>
    <w:lvl w:ilvl="0">
      <w:start w:val="1"/>
      <w:numFmt w:val="bullet"/>
      <w:lvlText w:val="●"/>
      <w:lvlJc w:val="left"/>
      <w:pPr>
        <w:ind w:left="720" w:hanging="360"/>
      </w:pPr>
      <w:rPr>
        <w:u w:val="none"/>
      </w:rPr>
    </w:lvl>
    <w:lvl w:ilvl="1">
      <w:start w:val="1"/>
      <w:numFmt w:val="bullet"/>
      <w:lvlText w:val="o"/>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o"/>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o"/>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5E8E34BB"/>
    <w:multiLevelType w:val="multilevel"/>
    <w:tmpl w:val="4DF649B2"/>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430" w:hanging="360"/>
      </w:pPr>
      <w:rPr>
        <w:rFonts w:ascii="Courier New" w:eastAsia="Courier New" w:hAnsi="Courier New" w:cs="Courier New"/>
      </w:rPr>
    </w:lvl>
    <w:lvl w:ilvl="2">
      <w:start w:val="1"/>
      <w:numFmt w:val="bullet"/>
      <w:lvlText w:val="▪"/>
      <w:lvlJc w:val="left"/>
      <w:pPr>
        <w:ind w:left="3150" w:hanging="360"/>
      </w:pPr>
      <w:rPr>
        <w:rFonts w:ascii="Noto Sans Symbols" w:eastAsia="Noto Sans Symbols" w:hAnsi="Noto Sans Symbols" w:cs="Noto Sans Symbols"/>
      </w:rPr>
    </w:lvl>
    <w:lvl w:ilvl="3">
      <w:start w:val="1"/>
      <w:numFmt w:val="bullet"/>
      <w:lvlText w:val="●"/>
      <w:lvlJc w:val="left"/>
      <w:pPr>
        <w:ind w:left="3870" w:hanging="360"/>
      </w:pPr>
      <w:rPr>
        <w:rFonts w:ascii="Noto Sans Symbols" w:eastAsia="Noto Sans Symbols" w:hAnsi="Noto Sans Symbols" w:cs="Noto Sans Symbols"/>
      </w:rPr>
    </w:lvl>
    <w:lvl w:ilvl="4">
      <w:start w:val="1"/>
      <w:numFmt w:val="bullet"/>
      <w:lvlText w:val="o"/>
      <w:lvlJc w:val="left"/>
      <w:pPr>
        <w:ind w:left="4590" w:hanging="360"/>
      </w:pPr>
      <w:rPr>
        <w:rFonts w:ascii="Courier New" w:eastAsia="Courier New" w:hAnsi="Courier New" w:cs="Courier New"/>
      </w:rPr>
    </w:lvl>
    <w:lvl w:ilvl="5">
      <w:start w:val="1"/>
      <w:numFmt w:val="bullet"/>
      <w:lvlText w:val="▪"/>
      <w:lvlJc w:val="left"/>
      <w:pPr>
        <w:ind w:left="5310" w:hanging="360"/>
      </w:pPr>
      <w:rPr>
        <w:rFonts w:ascii="Noto Sans Symbols" w:eastAsia="Noto Sans Symbols" w:hAnsi="Noto Sans Symbols" w:cs="Noto Sans Symbols"/>
      </w:rPr>
    </w:lvl>
    <w:lvl w:ilvl="6">
      <w:start w:val="1"/>
      <w:numFmt w:val="bullet"/>
      <w:lvlText w:val="●"/>
      <w:lvlJc w:val="left"/>
      <w:pPr>
        <w:ind w:left="6030" w:hanging="360"/>
      </w:pPr>
      <w:rPr>
        <w:rFonts w:ascii="Noto Sans Symbols" w:eastAsia="Noto Sans Symbols" w:hAnsi="Noto Sans Symbols" w:cs="Noto Sans Symbols"/>
      </w:rPr>
    </w:lvl>
    <w:lvl w:ilvl="7">
      <w:start w:val="1"/>
      <w:numFmt w:val="bullet"/>
      <w:lvlText w:val="o"/>
      <w:lvlJc w:val="left"/>
      <w:pPr>
        <w:ind w:left="6750" w:hanging="360"/>
      </w:pPr>
      <w:rPr>
        <w:rFonts w:ascii="Courier New" w:eastAsia="Courier New" w:hAnsi="Courier New" w:cs="Courier New"/>
      </w:rPr>
    </w:lvl>
    <w:lvl w:ilvl="8">
      <w:start w:val="1"/>
      <w:numFmt w:val="bullet"/>
      <w:lvlText w:val="▪"/>
      <w:lvlJc w:val="left"/>
      <w:pPr>
        <w:ind w:left="7470" w:hanging="360"/>
      </w:pPr>
      <w:rPr>
        <w:rFonts w:ascii="Noto Sans Symbols" w:eastAsia="Noto Sans Symbols" w:hAnsi="Noto Sans Symbols" w:cs="Noto Sans Symbols"/>
      </w:rPr>
    </w:lvl>
  </w:abstractNum>
  <w:abstractNum w:abstractNumId="8" w15:restartNumberingAfterBreak="0">
    <w:nsid w:val="64B83363"/>
    <w:multiLevelType w:val="multilevel"/>
    <w:tmpl w:val="45C61F04"/>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9" w15:restartNumberingAfterBreak="0">
    <w:nsid w:val="661B7226"/>
    <w:multiLevelType w:val="multilevel"/>
    <w:tmpl w:val="BF640FE2"/>
    <w:lvl w:ilvl="0">
      <w:start w:val="1"/>
      <w:numFmt w:val="decimal"/>
      <w:lvlText w:val="%1."/>
      <w:lvlJc w:val="left"/>
      <w:pPr>
        <w:ind w:left="644" w:hanging="357"/>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76E929FD"/>
    <w:multiLevelType w:val="multilevel"/>
    <w:tmpl w:val="00E838F0"/>
    <w:lvl w:ilvl="0">
      <w:start w:val="1"/>
      <w:numFmt w:val="decimal"/>
      <w:pStyle w:val="11table"/>
      <w:lvlText w:val="%1."/>
      <w:lvlJc w:val="left"/>
      <w:pPr>
        <w:ind w:left="45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6"/>
  </w:num>
  <w:num w:numId="2">
    <w:abstractNumId w:val="0"/>
  </w:num>
  <w:num w:numId="3">
    <w:abstractNumId w:val="1"/>
  </w:num>
  <w:num w:numId="4">
    <w:abstractNumId w:val="4"/>
  </w:num>
  <w:num w:numId="5">
    <w:abstractNumId w:val="3"/>
  </w:num>
  <w:num w:numId="6">
    <w:abstractNumId w:val="2"/>
  </w:num>
  <w:num w:numId="7">
    <w:abstractNumId w:val="10"/>
  </w:num>
  <w:num w:numId="8">
    <w:abstractNumId w:val="9"/>
  </w:num>
  <w:num w:numId="9">
    <w:abstractNumId w:val="7"/>
  </w:num>
  <w:num w:numId="10">
    <w:abstractNumId w:val="8"/>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0C2A"/>
    <w:rsid w:val="001E3D7F"/>
    <w:rsid w:val="00490C2A"/>
    <w:rsid w:val="00603C85"/>
    <w:rsid w:val="009A36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99FD2"/>
  <w15:docId w15:val="{D5E64F6C-96B9-44BD-B146-945C44BA5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tabs>
        <w:tab w:val="left" w:pos="-5585"/>
      </w:tabs>
      <w:spacing w:after="120" w:line="240" w:lineRule="auto"/>
      <w:ind w:left="3600" w:hanging="360"/>
      <w:jc w:val="both"/>
      <w:outlineLvl w:val="4"/>
    </w:pPr>
    <w:rPr>
      <w:rFonts w:ascii="Arial" w:eastAsia="Arial" w:hAnsi="Arial" w:cs="Arial"/>
    </w:rPr>
  </w:style>
  <w:style w:type="paragraph" w:styleId="Heading6">
    <w:name w:val="heading 6"/>
    <w:basedOn w:val="Normal"/>
    <w:next w:val="Normal"/>
    <w:uiPriority w:val="9"/>
    <w:semiHidden/>
    <w:unhideWhenUsed/>
    <w:qFormat/>
    <w:pPr>
      <w:tabs>
        <w:tab w:val="left" w:pos="-8987"/>
        <w:tab w:val="left" w:pos="-8420"/>
      </w:tabs>
      <w:spacing w:after="120" w:line="240" w:lineRule="auto"/>
      <w:ind w:left="3600" w:hanging="360"/>
      <w:jc w:val="both"/>
      <w:outlineLvl w:val="5"/>
    </w:pPr>
    <w:rPr>
      <w:rFonts w:ascii="Arial" w:eastAsia="Arial" w:hAnsi="Arial" w:cs="Arial"/>
    </w:rPr>
  </w:style>
  <w:style w:type="paragraph" w:styleId="Heading7">
    <w:name w:val="heading 7"/>
    <w:basedOn w:val="Heading6"/>
    <w:pPr>
      <w:numPr>
        <w:ilvl w:val="6"/>
      </w:numPr>
      <w:tabs>
        <w:tab w:val="clear" w:pos="-8987"/>
        <w:tab w:val="clear" w:pos="-8420"/>
        <w:tab w:val="left" w:pos="-10688"/>
        <w:tab w:val="left" w:pos="-9554"/>
      </w:tabs>
      <w:ind w:left="3600" w:hanging="360"/>
      <w:outlineLvl w:val="6"/>
    </w:pPr>
  </w:style>
  <w:style w:type="paragraph" w:styleId="Heading8">
    <w:name w:val="heading 8"/>
    <w:basedOn w:val="Heading7"/>
    <w:pPr>
      <w:numPr>
        <w:ilvl w:val="7"/>
      </w:numPr>
      <w:tabs>
        <w:tab w:val="clear" w:pos="-9554"/>
        <w:tab w:val="left" w:pos="-12360"/>
        <w:tab w:val="left" w:pos="-9383"/>
      </w:tabs>
      <w:ind w:left="3600" w:hanging="360"/>
      <w:outlineLvl w:val="7"/>
    </w:pPr>
  </w:style>
  <w:style w:type="paragraph" w:styleId="Heading9">
    <w:name w:val="heading 9"/>
    <w:basedOn w:val="Normal"/>
    <w:next w:val="Normal"/>
    <w:link w:val="Heading9Char"/>
    <w:uiPriority w:val="9"/>
    <w:unhideWhenUsed/>
    <w:qFormat/>
    <w:rsid w:val="005D7424"/>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numbering" w:customStyle="1" w:styleId="WWOutlineListStyle8">
    <w:name w:val="WW_OutlineListStyle_8"/>
    <w:basedOn w:val="NoList"/>
  </w:style>
  <w:style w:type="paragraph" w:customStyle="1" w:styleId="Level1Heading">
    <w:name w:val="Level 1 Heading"/>
    <w:basedOn w:val="BodyText"/>
    <w:next w:val="Normal"/>
    <w:pPr>
      <w:keepNext/>
      <w:tabs>
        <w:tab w:val="left" w:pos="-1342"/>
      </w:tabs>
      <w:spacing w:before="360" w:after="200" w:line="360" w:lineRule="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pacing w:before="240" w:after="240" w:line="240" w:lineRule="auto"/>
      <w:jc w:val="both"/>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pacing w:before="120" w:after="120" w:line="240" w:lineRule="auto"/>
      <w:ind w:left="1494" w:hanging="218"/>
      <w:jc w:val="both"/>
    </w:pPr>
    <w:rPr>
      <w:rFonts w:eastAsia="Times New Roman" w:cs="Arial"/>
      <w:b/>
      <w:lang w:eastAsia="zh-CN"/>
    </w:rPr>
  </w:style>
  <w:style w:type="paragraph" w:customStyle="1" w:styleId="BodyText1">
    <w:name w:val="Body Text 1"/>
    <w:basedOn w:val="BodyText"/>
    <w:pPr>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7"/>
      </w:numPr>
      <w:spacing w:after="0" w:line="240" w:lineRule="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tabs>
        <w:tab w:val="clear" w:pos="1985"/>
        <w:tab w:val="clear" w:pos="3402"/>
        <w:tab w:val="num" w:pos="720"/>
        <w:tab w:val="left" w:pos="24049"/>
        <w:tab w:val="left" w:pos="25466"/>
        <w:tab w:val="left" w:pos="26317"/>
      </w:tabs>
      <w:ind w:left="720" w:hanging="720"/>
    </w:pPr>
  </w:style>
  <w:style w:type="paragraph" w:customStyle="1" w:styleId="Style1">
    <w:name w:val="Style1"/>
    <w:basedOn w:val="ListParagraph"/>
    <w:pPr>
      <w:tabs>
        <w:tab w:val="num" w:pos="720"/>
      </w:tabs>
      <w:ind w:hanging="720"/>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uiPriority w:val="99"/>
    <w:rPr>
      <w:sz w:val="16"/>
      <w:szCs w:val="16"/>
    </w:rPr>
  </w:style>
  <w:style w:type="paragraph" w:styleId="CommentText">
    <w:name w:val="annotation text"/>
    <w:basedOn w:val="Normal"/>
    <w:uiPriority w:val="99"/>
    <w:pPr>
      <w:spacing w:line="240" w:lineRule="auto"/>
    </w:pPr>
    <w:rPr>
      <w:sz w:val="20"/>
      <w:szCs w:val="20"/>
    </w:rPr>
  </w:style>
  <w:style w:type="character" w:customStyle="1" w:styleId="CommentTextChar">
    <w:name w:val="Comment Text Char"/>
    <w:basedOn w:val="DefaultParagraphFont"/>
    <w:uiPriority w:val="99"/>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rPr>
      <w:lang w:eastAsia="en-US"/>
    </w:rPr>
  </w:style>
  <w:style w:type="paragraph" w:customStyle="1" w:styleId="GPsDefinition">
    <w:name w:val="GPs Definition"/>
    <w:basedOn w:val="Normal"/>
    <w:pPr>
      <w:tabs>
        <w:tab w:val="left" w:pos="-179"/>
      </w:tabs>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tabs>
        <w:tab w:val="clear" w:pos="-576"/>
        <w:tab w:val="left" w:pos="-2316"/>
        <w:tab w:val="left" w:pos="-2100"/>
        <w:tab w:val="num" w:pos="720"/>
      </w:tabs>
      <w:ind w:left="720" w:hanging="720"/>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pacing w:before="360" w:after="200" w:line="360" w:lineRule="auto"/>
      <w:outlineLvl w:val="1"/>
    </w:pPr>
    <w:rPr>
      <w:rFonts w:ascii="Arial" w:eastAsia="Times New Roman" w:hAnsi="Arial"/>
      <w:b/>
      <w:sz w:val="20"/>
      <w:szCs w:val="20"/>
    </w:rPr>
  </w:style>
  <w:style w:type="paragraph" w:customStyle="1" w:styleId="Level3Number">
    <w:name w:val="Level 3 Number"/>
    <w:basedOn w:val="BodyText"/>
    <w:pPr>
      <w:tabs>
        <w:tab w:val="left" w:pos="360"/>
      </w:tabs>
      <w:spacing w:before="360" w:after="200" w:line="360" w:lineRule="auto"/>
    </w:pPr>
    <w:rPr>
      <w:rFonts w:ascii="Arial" w:eastAsia="Times New Roman" w:hAnsi="Arial"/>
      <w:sz w:val="20"/>
      <w:szCs w:val="20"/>
    </w:rPr>
  </w:style>
  <w:style w:type="paragraph" w:customStyle="1" w:styleId="Level4Number">
    <w:name w:val="Level 4 Number"/>
    <w:basedOn w:val="BodyText"/>
    <w:pPr>
      <w:tabs>
        <w:tab w:val="left" w:pos="360"/>
      </w:tabs>
      <w:spacing w:before="360" w:after="200" w:line="360" w:lineRule="auto"/>
    </w:pPr>
    <w:rPr>
      <w:rFonts w:ascii="Arial" w:eastAsia="Times New Roman" w:hAnsi="Arial"/>
      <w:sz w:val="20"/>
      <w:szCs w:val="20"/>
    </w:rPr>
  </w:style>
  <w:style w:type="paragraph" w:customStyle="1" w:styleId="Level5Number">
    <w:name w:val="Level 5 Number"/>
    <w:basedOn w:val="BodyText"/>
    <w:pPr>
      <w:tabs>
        <w:tab w:val="left" w:pos="360"/>
      </w:tabs>
      <w:spacing w:after="240" w:line="360" w:lineRule="auto"/>
    </w:pPr>
    <w:rPr>
      <w:rFonts w:ascii="Arial" w:eastAsia="Times New Roman" w:hAnsi="Arial"/>
      <w:sz w:val="20"/>
      <w:szCs w:val="20"/>
    </w:rPr>
  </w:style>
  <w:style w:type="paragraph" w:customStyle="1" w:styleId="Level6Number">
    <w:name w:val="Level 6 Number"/>
    <w:basedOn w:val="BodyText"/>
    <w:pPr>
      <w:tabs>
        <w:tab w:val="left" w:pos="360"/>
      </w:tabs>
      <w:spacing w:after="240" w:line="360" w:lineRule="auto"/>
    </w:pPr>
    <w:rPr>
      <w:rFonts w:ascii="Arial" w:eastAsia="Times New Roman" w:hAnsi="Arial"/>
      <w:sz w:val="20"/>
      <w:szCs w:val="20"/>
    </w:rPr>
  </w:style>
  <w:style w:type="paragraph" w:customStyle="1" w:styleId="Level7Number">
    <w:name w:val="Level 7 Number"/>
    <w:basedOn w:val="BodyText"/>
    <w:pPr>
      <w:tabs>
        <w:tab w:val="left" w:pos="360"/>
      </w:tabs>
      <w:spacing w:after="240" w:line="360" w:lineRule="auto"/>
    </w:pPr>
    <w:rPr>
      <w:rFonts w:ascii="Arial" w:eastAsia="Times New Roman" w:hAnsi="Arial"/>
      <w:sz w:val="20"/>
      <w:szCs w:val="20"/>
    </w:rPr>
  </w:style>
  <w:style w:type="paragraph" w:customStyle="1" w:styleId="Level8Number">
    <w:name w:val="Level 8 Number"/>
    <w:basedOn w:val="BodyText"/>
    <w:pPr>
      <w:tabs>
        <w:tab w:val="left" w:pos="-3895"/>
        <w:tab w:val="num" w:pos="720"/>
      </w:tabs>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pacing w:after="220" w:line="240" w:lineRule="auto"/>
      <w:ind w:left="1412"/>
      <w:jc w:val="both"/>
    </w:pPr>
    <w:rPr>
      <w:rFonts w:ascii="Trebuchet MS" w:eastAsia="Times New Roman" w:hAnsi="Trebuchet MS"/>
      <w:sz w:val="20"/>
      <w:szCs w:val="20"/>
    </w:rPr>
  </w:style>
  <w:style w:type="paragraph" w:customStyle="1" w:styleId="GPSDefinitionTerm">
    <w:name w:val="GPS Definition Term"/>
    <w:basedOn w:val="Normal"/>
    <w:pPr>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style>
  <w:style w:type="numbering" w:customStyle="1" w:styleId="WWOutlineListStyle6">
    <w:name w:val="WW_OutlineListStyle_6"/>
    <w:basedOn w:val="NoList"/>
  </w:style>
  <w:style w:type="numbering" w:customStyle="1" w:styleId="WWOutlineListStyle5">
    <w:name w:val="WW_OutlineListStyle_5"/>
    <w:basedOn w:val="NoList"/>
  </w:style>
  <w:style w:type="numbering" w:customStyle="1" w:styleId="WWOutlineListStyle4">
    <w:name w:val="WW_OutlineListStyle_4"/>
    <w:basedOn w:val="NoList"/>
  </w:style>
  <w:style w:type="numbering" w:customStyle="1" w:styleId="WWOutlineListStyle3">
    <w:name w:val="WW_OutlineListStyle_3"/>
    <w:basedOn w:val="NoList"/>
  </w:style>
  <w:style w:type="numbering" w:customStyle="1" w:styleId="WWOutlineListStyle2">
    <w:name w:val="WW_OutlineListStyle_2"/>
    <w:basedOn w:val="NoList"/>
  </w:style>
  <w:style w:type="numbering" w:customStyle="1" w:styleId="WWOutlineListStyle1">
    <w:name w:val="WW_OutlineListStyle_1"/>
    <w:basedOn w:val="NoList"/>
  </w:style>
  <w:style w:type="numbering" w:customStyle="1" w:styleId="WWOutlineListStyle">
    <w:name w:val="WW_OutlineListStyle"/>
    <w:basedOn w:val="NoList"/>
  </w:style>
  <w:style w:type="numbering" w:customStyle="1" w:styleId="LFO7">
    <w:name w:val="LFO7"/>
    <w:basedOn w:val="NoList"/>
  </w:style>
  <w:style w:type="numbering" w:customStyle="1" w:styleId="LFO9">
    <w:name w:val="LFO9"/>
    <w:basedOn w:val="NoList"/>
  </w:style>
  <w:style w:type="numbering" w:customStyle="1" w:styleId="LFO10">
    <w:name w:val="LFO10"/>
    <w:basedOn w:val="NoList"/>
  </w:style>
  <w:style w:type="numbering" w:customStyle="1" w:styleId="LFO12">
    <w:name w:val="LFO12"/>
    <w:basedOn w:val="NoList"/>
  </w:style>
  <w:style w:type="numbering" w:customStyle="1" w:styleId="LFO13">
    <w:name w:val="LFO13"/>
    <w:basedOn w:val="NoList"/>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0">
    <w:basedOn w:val="TableNormal"/>
    <w:rPr>
      <w:color w:val="366091"/>
    </w:rPr>
    <w:tblPr>
      <w:tblStyleRowBandSize w:val="1"/>
      <w:tblStyleColBandSize w:val="1"/>
    </w:tblPr>
  </w:style>
  <w:style w:type="table" w:customStyle="1" w:styleId="a1">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2">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3">
    <w:basedOn w:val="TableNormal"/>
    <w:rPr>
      <w:color w:val="366091"/>
    </w:rPr>
    <w:tblPr>
      <w:tblStyleRowBandSize w:val="1"/>
      <w:tblStyleColBandSize w:val="1"/>
    </w:tblPr>
  </w:style>
  <w:style w:type="table" w:customStyle="1" w:styleId="a4">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paragraph" w:styleId="NoSpacing">
    <w:name w:val="No Spacing"/>
    <w:uiPriority w:val="1"/>
    <w:qFormat/>
    <w:rsid w:val="004C5EBD"/>
    <w:pPr>
      <w:suppressAutoHyphens/>
      <w:spacing w:after="0" w:line="240" w:lineRule="auto"/>
    </w:pPr>
    <w:rPr>
      <w:lang w:eastAsia="en-US"/>
    </w:rPr>
  </w:style>
  <w:style w:type="table" w:customStyle="1" w:styleId="a5">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6">
    <w:basedOn w:val="TableNormal"/>
    <w:rPr>
      <w:color w:val="366091"/>
    </w:rPr>
    <w:tblPr>
      <w:tblStyleRowBandSize w:val="1"/>
      <w:tblStyleColBandSize w:val="1"/>
    </w:tblPr>
  </w:style>
  <w:style w:type="table" w:customStyle="1" w:styleId="a7">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character" w:customStyle="1" w:styleId="Heading9Char">
    <w:name w:val="Heading 9 Char"/>
    <w:basedOn w:val="DefaultParagraphFont"/>
    <w:link w:val="Heading9"/>
    <w:uiPriority w:val="9"/>
    <w:rsid w:val="005D7424"/>
    <w:rPr>
      <w:rFonts w:asciiTheme="majorHAnsi" w:eastAsiaTheme="majorEastAsia" w:hAnsiTheme="majorHAnsi" w:cstheme="majorBidi"/>
      <w:i/>
      <w:iCs/>
      <w:color w:val="272727" w:themeColor="text1" w:themeTint="D8"/>
      <w:sz w:val="21"/>
      <w:szCs w:val="21"/>
      <w:lang w:eastAsia="en-US"/>
    </w:rPr>
  </w:style>
  <w:style w:type="table" w:customStyle="1" w:styleId="a8">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9">
    <w:basedOn w:val="TableNormal"/>
    <w:rPr>
      <w:color w:val="366091"/>
    </w:rPr>
    <w:tblPr>
      <w:tblStyleRowBandSize w:val="1"/>
      <w:tblStyleColBandSize w:val="1"/>
    </w:tblPr>
  </w:style>
  <w:style w:type="table" w:customStyle="1" w:styleId="aa">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b">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c">
    <w:basedOn w:val="TableNormal"/>
    <w:rPr>
      <w:color w:val="366091"/>
    </w:rPr>
    <w:tblPr>
      <w:tblStyleRowBandSize w:val="1"/>
      <w:tblStyleColBandSize w:val="1"/>
    </w:tblPr>
  </w:style>
  <w:style w:type="table" w:customStyle="1" w:styleId="ad">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e">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f">
    <w:basedOn w:val="TableNormal"/>
    <w:rPr>
      <w:color w:val="366091"/>
    </w:rPr>
    <w:tblPr>
      <w:tblStyleRowBandSize w:val="1"/>
      <w:tblStyleColBandSize w:val="1"/>
    </w:tblPr>
  </w:style>
  <w:style w:type="table" w:customStyle="1" w:styleId="af0">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4">
    <w:basedOn w:val="TableNormal"/>
    <w:rPr>
      <w:color w:val="366091"/>
    </w:rPr>
    <w:tblPr>
      <w:tblStyleRowBandSize w:val="1"/>
      <w:tblStyleColBandSize w:val="1"/>
    </w:tblPr>
  </w:style>
  <w:style w:type="table" w:customStyle="1" w:styleId="af5">
    <w:basedOn w:val="TableNormal"/>
    <w:rPr>
      <w:color w:val="366091"/>
    </w:rPr>
    <w:tblPr>
      <w:tblStyleRowBandSize w:val="1"/>
      <w:tblStyleColBandSize w:val="1"/>
    </w:tblPr>
  </w:style>
  <w:style w:type="table" w:customStyle="1" w:styleId="af6">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7">
    <w:basedOn w:val="TableNormal"/>
    <w:rPr>
      <w:color w:val="366091"/>
    </w:rPr>
    <w:tblPr>
      <w:tblStyleRowBandSize w:val="1"/>
      <w:tblStyleColBandSize w:val="1"/>
      <w:tblCellMar>
        <w:left w:w="115" w:type="dxa"/>
        <w:right w:w="115" w:type="dxa"/>
      </w:tblCellMar>
    </w:tblPr>
  </w:style>
  <w:style w:type="table" w:customStyle="1" w:styleId="af8">
    <w:basedOn w:val="TableNormal"/>
    <w:rPr>
      <w:color w:val="366091"/>
    </w:rPr>
    <w:tblPr>
      <w:tblStyleRowBandSize w:val="1"/>
      <w:tblStyleColBandSize w:val="1"/>
      <w:tblCellMar>
        <w:left w:w="115" w:type="dxa"/>
        <w:right w:w="115" w:type="dxa"/>
      </w:tblCellMar>
    </w:tblPr>
  </w:style>
  <w:style w:type="table" w:customStyle="1" w:styleId="af9">
    <w:basedOn w:val="TableNormal"/>
    <w:rPr>
      <w:color w:val="366091"/>
    </w:rPr>
    <w:tblPr>
      <w:tblStyleRowBandSize w:val="1"/>
      <w:tblStyleColBandSize w:val="1"/>
      <w:tblCellMar>
        <w:left w:w="115" w:type="dxa"/>
        <w:right w:w="1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a">
    <w:basedOn w:val="TableNormal"/>
    <w:rPr>
      <w:color w:val="366091"/>
    </w:rPr>
    <w:tblPr>
      <w:tblStyleRowBandSize w:val="1"/>
      <w:tblStyleColBandSize w:val="1"/>
      <w:tblCellMar>
        <w:left w:w="115" w:type="dxa"/>
        <w:right w:w="115" w:type="dxa"/>
      </w:tblCellMar>
    </w:tblPr>
  </w:style>
  <w:style w:type="table" w:customStyle="1" w:styleId="afb">
    <w:basedOn w:val="TableNormal"/>
    <w:rPr>
      <w:color w:val="366091"/>
    </w:rPr>
    <w:tblPr>
      <w:tblStyleRowBandSize w:val="1"/>
      <w:tblStyleColBandSize w:val="1"/>
      <w:tblCellMar>
        <w:left w:w="115" w:type="dxa"/>
        <w:right w:w="115" w:type="dxa"/>
      </w:tblCellMar>
    </w:tblPr>
  </w:style>
  <w:style w:type="table" w:customStyle="1" w:styleId="afc">
    <w:basedOn w:val="TableNormal"/>
    <w:rPr>
      <w:color w:val="366091"/>
    </w:rPr>
    <w:tblPr>
      <w:tblStyleRowBandSize w:val="1"/>
      <w:tblStyleColBandSize w:val="1"/>
      <w:tblCellMar>
        <w:left w:w="115" w:type="dxa"/>
        <w:right w:w="1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d">
    <w:basedOn w:val="TableNormal"/>
    <w:rPr>
      <w:color w:val="366091"/>
    </w:rPr>
    <w:tblPr>
      <w:tblStyleRowBandSize w:val="1"/>
      <w:tblStyleColBandSize w:val="1"/>
      <w:tblCellMar>
        <w:left w:w="115" w:type="dxa"/>
        <w:right w:w="115" w:type="dxa"/>
      </w:tblCellMar>
    </w:tblPr>
  </w:style>
  <w:style w:type="table" w:customStyle="1" w:styleId="afe">
    <w:basedOn w:val="TableNormal"/>
    <w:rPr>
      <w:color w:val="366091"/>
    </w:rPr>
    <w:tblPr>
      <w:tblStyleRowBandSize w:val="1"/>
      <w:tblStyleColBandSize w:val="1"/>
      <w:tblCellMar>
        <w:left w:w="115" w:type="dxa"/>
        <w:right w:w="115" w:type="dxa"/>
      </w:tblCellMar>
    </w:tblPr>
  </w:style>
  <w:style w:type="table" w:customStyle="1" w:styleId="aff">
    <w:basedOn w:val="TableNormal"/>
    <w:rPr>
      <w:color w:val="366091"/>
    </w:rPr>
    <w:tblPr>
      <w:tblStyleRowBandSize w:val="1"/>
      <w:tblStyleColBandSize w:val="1"/>
      <w:tblCellMar>
        <w:left w:w="115" w:type="dxa"/>
        <w:right w:w="1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ff0">
    <w:basedOn w:val="TableNormal"/>
    <w:rPr>
      <w:color w:val="366091"/>
    </w:rPr>
    <w:tblPr>
      <w:tblStyleRowBandSize w:val="1"/>
      <w:tblStyleColBandSize w:val="1"/>
      <w:tblCellMar>
        <w:left w:w="115" w:type="dxa"/>
        <w:right w:w="115" w:type="dxa"/>
      </w:tblCellMar>
    </w:tblPr>
  </w:style>
  <w:style w:type="table" w:customStyle="1" w:styleId="aff1">
    <w:basedOn w:val="TableNormal"/>
    <w:rPr>
      <w:color w:val="366091"/>
    </w:rPr>
    <w:tblPr>
      <w:tblStyleRowBandSize w:val="1"/>
      <w:tblStyleColBandSize w:val="1"/>
      <w:tblCellMar>
        <w:left w:w="115" w:type="dxa"/>
        <w:right w:w="115" w:type="dxa"/>
      </w:tblCellMar>
    </w:tblPr>
  </w:style>
  <w:style w:type="table" w:customStyle="1" w:styleId="aff2">
    <w:basedOn w:val="TableNormal"/>
    <w:rPr>
      <w:color w:val="366091"/>
    </w:rPr>
    <w:tblPr>
      <w:tblStyleRowBandSize w:val="1"/>
      <w:tblStyleColBandSize w:val="1"/>
      <w:tblCellMar>
        <w:left w:w="115" w:type="dxa"/>
        <w:right w:w="1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f3">
    <w:basedOn w:val="TableNormal"/>
    <w:rPr>
      <w:color w:val="366091"/>
    </w:rPr>
    <w:tblPr>
      <w:tblStyleRowBandSize w:val="1"/>
      <w:tblStyleColBandSize w:val="1"/>
      <w:tblCellMar>
        <w:left w:w="115" w:type="dxa"/>
        <w:right w:w="115" w:type="dxa"/>
      </w:tblCellMar>
    </w:tblPr>
  </w:style>
  <w:style w:type="table" w:customStyle="1" w:styleId="aff4">
    <w:basedOn w:val="TableNormal"/>
    <w:rPr>
      <w:color w:val="366091"/>
    </w:rPr>
    <w:tblPr>
      <w:tblStyleRowBandSize w:val="1"/>
      <w:tblStyleColBandSize w:val="1"/>
      <w:tblCellMar>
        <w:left w:w="115" w:type="dxa"/>
        <w:right w:w="115" w:type="dxa"/>
      </w:tblCellMar>
    </w:tblPr>
  </w:style>
  <w:style w:type="table" w:customStyle="1" w:styleId="aff5">
    <w:basedOn w:val="TableNormal"/>
    <w:rPr>
      <w:color w:val="366091"/>
    </w:rPr>
    <w:tblPr>
      <w:tblStyleRowBandSize w:val="1"/>
      <w:tblStyleColBandSize w:val="1"/>
      <w:tblCellMar>
        <w:left w:w="115" w:type="dxa"/>
        <w:right w:w="115" w:type="dxa"/>
      </w:tblCellMar>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5yINhvppxcL49Pff/FceH4cM7Q==">CgMxLjAyD2tpeC5hMjZzOWFkNXgyczgAciExR19SZERSaFpKTFd6MGk5dWRNOGE2cnRBcWhSZ1IzVFA=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13</Pages>
  <Words>2889</Words>
  <Characters>16470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Vicky Tordoff</dc:creator>
  <cp:lastModifiedBy>Daniel O'keefe</cp:lastModifiedBy>
  <cp:revision>2</cp:revision>
  <dcterms:created xsi:type="dcterms:W3CDTF">2025-02-05T14:09:00Z</dcterms:created>
  <dcterms:modified xsi:type="dcterms:W3CDTF">2025-08-12T10:39:00Z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